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AC668" w14:textId="57E87DF3" w:rsidR="002D731F" w:rsidRDefault="002D731F" w:rsidP="002D731F">
      <w:pPr>
        <w:spacing w:after="0" w:line="240" w:lineRule="auto"/>
        <w:jc w:val="center"/>
        <w:rPr>
          <w:rFonts w:ascii="Times New Roman" w:eastAsia="Times New Roman" w:hAnsi="Times New Roman" w:cs="Times New Roman"/>
          <w:b/>
          <w:caps/>
          <w:sz w:val="24"/>
          <w:szCs w:val="24"/>
        </w:rPr>
      </w:pPr>
      <w:r w:rsidRPr="002D731F">
        <w:rPr>
          <w:rFonts w:ascii="Times New Roman" w:eastAsia="Times New Roman" w:hAnsi="Times New Roman" w:cs="Times New Roman"/>
          <w:b/>
          <w:caps/>
          <w:sz w:val="24"/>
          <w:szCs w:val="24"/>
        </w:rPr>
        <w:t>DOCKET NO.</w:t>
      </w:r>
      <w:r>
        <w:rPr>
          <w:rFonts w:ascii="Times New Roman" w:eastAsia="Times New Roman" w:hAnsi="Times New Roman" w:cs="Times New Roman"/>
          <w:b/>
          <w:caps/>
          <w:sz w:val="24"/>
          <w:szCs w:val="24"/>
        </w:rPr>
        <w:t xml:space="preserve">  </w:t>
      </w:r>
      <w:r w:rsidRPr="002D731F">
        <w:rPr>
          <w:rFonts w:ascii="Times New Roman" w:eastAsia="Times New Roman" w:hAnsi="Times New Roman" w:cs="Times New Roman"/>
          <w:b/>
          <w:caps/>
          <w:sz w:val="24"/>
          <w:szCs w:val="24"/>
        </w:rPr>
        <w:t>50</w:t>
      </w:r>
      <w:r w:rsidR="00C26D35">
        <w:rPr>
          <w:rFonts w:ascii="Times New Roman" w:eastAsia="Times New Roman" w:hAnsi="Times New Roman" w:cs="Times New Roman"/>
          <w:b/>
          <w:caps/>
          <w:sz w:val="24"/>
          <w:szCs w:val="24"/>
        </w:rPr>
        <w:t>569</w:t>
      </w:r>
      <w:bookmarkStart w:id="0" w:name="_GoBack"/>
      <w:bookmarkEnd w:id="0"/>
    </w:p>
    <w:p w14:paraId="40008024" w14:textId="4A72AA5A" w:rsidR="002D731F" w:rsidRDefault="002D731F" w:rsidP="002D731F">
      <w:pPr>
        <w:spacing w:after="0" w:line="240" w:lineRule="auto"/>
        <w:jc w:val="center"/>
        <w:rPr>
          <w:rFonts w:ascii="Times New Roman" w:eastAsia="Times New Roman" w:hAnsi="Times New Roman" w:cs="Times New Roman"/>
          <w:b/>
          <w:caps/>
          <w:sz w:val="24"/>
          <w:szCs w:val="24"/>
        </w:rPr>
      </w:pPr>
    </w:p>
    <w:tbl>
      <w:tblPr>
        <w:tblW w:w="9231" w:type="dxa"/>
        <w:tblInd w:w="-90" w:type="dxa"/>
        <w:tblLayout w:type="fixed"/>
        <w:tblCellMar>
          <w:left w:w="0" w:type="dxa"/>
          <w:right w:w="0" w:type="dxa"/>
        </w:tblCellMar>
        <w:tblLook w:val="0000" w:firstRow="0" w:lastRow="0" w:firstColumn="0" w:lastColumn="0" w:noHBand="0" w:noVBand="0"/>
      </w:tblPr>
      <w:tblGrid>
        <w:gridCol w:w="4770"/>
        <w:gridCol w:w="450"/>
        <w:gridCol w:w="4011"/>
      </w:tblGrid>
      <w:tr w:rsidR="002D731F" w:rsidRPr="005625BC" w14:paraId="2010A9CE" w14:textId="77777777" w:rsidTr="00C26D35">
        <w:trPr>
          <w:trHeight w:val="882"/>
        </w:trPr>
        <w:tc>
          <w:tcPr>
            <w:tcW w:w="4770" w:type="dxa"/>
            <w:tcMar>
              <w:top w:w="0" w:type="dxa"/>
              <w:left w:w="108" w:type="dxa"/>
              <w:bottom w:w="0" w:type="dxa"/>
              <w:right w:w="108" w:type="dxa"/>
            </w:tcMar>
          </w:tcPr>
          <w:p w14:paraId="3E8CF5E1" w14:textId="434D4C23" w:rsidR="002D731F" w:rsidRPr="00C26D35" w:rsidRDefault="00C26D35" w:rsidP="00C26D35">
            <w:pPr>
              <w:keepNext/>
              <w:spacing w:after="0" w:line="240" w:lineRule="auto"/>
              <w:rPr>
                <w:rFonts w:ascii="Times New Roman" w:eastAsia="Times New Roman" w:hAnsi="Times New Roman" w:cs="Times New Roman"/>
                <w:b/>
                <w:sz w:val="24"/>
                <w:szCs w:val="20"/>
              </w:rPr>
            </w:pPr>
            <w:r w:rsidRPr="00C26D35">
              <w:rPr>
                <w:rFonts w:ascii="Times New Roman" w:eastAsia="Times New Roman" w:hAnsi="Times New Roman" w:cs="Times New Roman"/>
                <w:b/>
                <w:sz w:val="24"/>
                <w:szCs w:val="20"/>
              </w:rPr>
              <w:t xml:space="preserve">APPLICATION OF MSEC </w:t>
            </w:r>
            <w:proofErr w:type="gramStart"/>
            <w:r w:rsidRPr="00C26D35">
              <w:rPr>
                <w:rFonts w:ascii="Times New Roman" w:eastAsia="Times New Roman" w:hAnsi="Times New Roman" w:cs="Times New Roman"/>
                <w:b/>
                <w:sz w:val="24"/>
                <w:szCs w:val="20"/>
              </w:rPr>
              <w:t>WASTE</w:t>
            </w:r>
            <w:r>
              <w:rPr>
                <w:rFonts w:ascii="Times New Roman" w:eastAsia="Times New Roman" w:hAnsi="Times New Roman" w:cs="Times New Roman"/>
                <w:b/>
                <w:sz w:val="24"/>
                <w:szCs w:val="20"/>
              </w:rPr>
              <w:t xml:space="preserve"> </w:t>
            </w:r>
            <w:r w:rsidRPr="00C26D35">
              <w:rPr>
                <w:rFonts w:ascii="Times New Roman" w:eastAsia="Times New Roman" w:hAnsi="Times New Roman" w:cs="Times New Roman"/>
                <w:b/>
                <w:sz w:val="24"/>
                <w:szCs w:val="20"/>
              </w:rPr>
              <w:t>WATER</w:t>
            </w:r>
            <w:proofErr w:type="gramEnd"/>
            <w:r w:rsidRPr="00C26D35">
              <w:rPr>
                <w:rFonts w:ascii="Times New Roman" w:eastAsia="Times New Roman" w:hAnsi="Times New Roman" w:cs="Times New Roman"/>
                <w:b/>
                <w:sz w:val="24"/>
                <w:szCs w:val="20"/>
              </w:rPr>
              <w:t>, INC. FOR AUTHORITY TO</w:t>
            </w:r>
            <w:r>
              <w:rPr>
                <w:rFonts w:ascii="Times New Roman" w:eastAsia="Times New Roman" w:hAnsi="Times New Roman" w:cs="Times New Roman"/>
                <w:b/>
                <w:sz w:val="24"/>
                <w:szCs w:val="20"/>
              </w:rPr>
              <w:t xml:space="preserve"> </w:t>
            </w:r>
            <w:r w:rsidRPr="00C26D35">
              <w:rPr>
                <w:rFonts w:ascii="Times New Roman" w:eastAsia="Times New Roman" w:hAnsi="Times New Roman" w:cs="Times New Roman"/>
                <w:b/>
                <w:sz w:val="24"/>
                <w:szCs w:val="20"/>
              </w:rPr>
              <w:t>CHANGE RATES</w:t>
            </w:r>
          </w:p>
        </w:tc>
        <w:tc>
          <w:tcPr>
            <w:tcW w:w="450" w:type="dxa"/>
            <w:tcMar>
              <w:top w:w="0" w:type="dxa"/>
              <w:left w:w="108" w:type="dxa"/>
              <w:bottom w:w="0" w:type="dxa"/>
              <w:right w:w="108" w:type="dxa"/>
            </w:tcMar>
          </w:tcPr>
          <w:p w14:paraId="40C18564" w14:textId="77777777" w:rsidR="002D731F" w:rsidRPr="005625BC" w:rsidRDefault="002D731F" w:rsidP="00FE077C">
            <w:pPr>
              <w:keepNext/>
              <w:spacing w:after="0" w:line="240" w:lineRule="auto"/>
              <w:ind w:left="-108"/>
              <w:jc w:val="center"/>
              <w:rPr>
                <w:rFonts w:ascii="Times New Roman" w:eastAsia="Times New Roman" w:hAnsi="Times New Roman" w:cs="Times New Roman"/>
                <w:b/>
                <w:bCs/>
                <w:caps/>
                <w:sz w:val="24"/>
                <w:szCs w:val="24"/>
              </w:rPr>
            </w:pPr>
            <w:r w:rsidRPr="005625BC">
              <w:rPr>
                <w:rFonts w:ascii="Times New Roman" w:eastAsia="Times New Roman" w:hAnsi="Times New Roman" w:cs="Times New Roman"/>
                <w:b/>
                <w:bCs/>
                <w:caps/>
                <w:sz w:val="24"/>
                <w:szCs w:val="24"/>
              </w:rPr>
              <w:t>§</w:t>
            </w:r>
          </w:p>
          <w:p w14:paraId="5B272033" w14:textId="77777777" w:rsidR="002D731F" w:rsidRPr="005625BC" w:rsidRDefault="002D731F" w:rsidP="00FE077C">
            <w:pPr>
              <w:keepNext/>
              <w:spacing w:after="0" w:line="240" w:lineRule="auto"/>
              <w:ind w:left="-108"/>
              <w:jc w:val="center"/>
              <w:rPr>
                <w:rFonts w:ascii="Times New Roman" w:eastAsia="Times New Roman" w:hAnsi="Times New Roman" w:cs="Times New Roman"/>
                <w:b/>
                <w:bCs/>
                <w:caps/>
                <w:sz w:val="24"/>
                <w:szCs w:val="24"/>
              </w:rPr>
            </w:pPr>
            <w:r w:rsidRPr="005625BC">
              <w:rPr>
                <w:rFonts w:ascii="Times New Roman" w:eastAsia="Times New Roman" w:hAnsi="Times New Roman" w:cs="Times New Roman"/>
                <w:b/>
                <w:bCs/>
                <w:caps/>
                <w:sz w:val="24"/>
                <w:szCs w:val="24"/>
              </w:rPr>
              <w:t>§</w:t>
            </w:r>
          </w:p>
          <w:p w14:paraId="1D0AD716" w14:textId="3B8794DB" w:rsidR="002D731F" w:rsidRPr="005625BC" w:rsidRDefault="002D731F" w:rsidP="00FE077C">
            <w:pPr>
              <w:keepNext/>
              <w:spacing w:after="0" w:line="240" w:lineRule="auto"/>
              <w:ind w:left="-108"/>
              <w:jc w:val="center"/>
              <w:rPr>
                <w:rFonts w:ascii="Times New Roman" w:eastAsia="Times New Roman" w:hAnsi="Times New Roman" w:cs="Times New Roman"/>
                <w:b/>
                <w:bCs/>
                <w:caps/>
                <w:sz w:val="24"/>
                <w:szCs w:val="24"/>
              </w:rPr>
            </w:pPr>
            <w:r w:rsidRPr="005625BC">
              <w:rPr>
                <w:rFonts w:ascii="Times New Roman" w:eastAsia="Times New Roman" w:hAnsi="Times New Roman" w:cs="Times New Roman"/>
                <w:b/>
                <w:bCs/>
                <w:caps/>
                <w:sz w:val="24"/>
                <w:szCs w:val="24"/>
              </w:rPr>
              <w:t>§</w:t>
            </w:r>
          </w:p>
        </w:tc>
        <w:tc>
          <w:tcPr>
            <w:tcW w:w="4011" w:type="dxa"/>
            <w:tcMar>
              <w:top w:w="0" w:type="dxa"/>
              <w:left w:w="108" w:type="dxa"/>
              <w:bottom w:w="0" w:type="dxa"/>
              <w:right w:w="108" w:type="dxa"/>
            </w:tcMar>
          </w:tcPr>
          <w:p w14:paraId="2AC0D6E7" w14:textId="36B986BA" w:rsidR="002D731F" w:rsidRPr="00C26D35" w:rsidRDefault="002D731F" w:rsidP="00C26D35">
            <w:pPr>
              <w:keepNext/>
              <w:spacing w:after="0" w:line="240" w:lineRule="auto"/>
              <w:jc w:val="center"/>
              <w:rPr>
                <w:rFonts w:ascii="Times New Roman" w:eastAsia="Times New Roman" w:hAnsi="Times New Roman" w:cs="Times New Roman"/>
                <w:b/>
                <w:sz w:val="24"/>
                <w:szCs w:val="20"/>
              </w:rPr>
            </w:pPr>
            <w:r w:rsidRPr="00C26D35">
              <w:rPr>
                <w:rFonts w:ascii="Times New Roman" w:eastAsia="Times New Roman" w:hAnsi="Times New Roman" w:cs="Times New Roman"/>
                <w:b/>
                <w:sz w:val="24"/>
                <w:szCs w:val="20"/>
              </w:rPr>
              <w:t>PUBLIC UTILITY COMMISSION</w:t>
            </w:r>
          </w:p>
          <w:p w14:paraId="4BCEB4F2" w14:textId="77777777" w:rsidR="00C26D35" w:rsidRDefault="00C26D35" w:rsidP="00C26D35">
            <w:pPr>
              <w:keepNext/>
              <w:spacing w:after="0" w:line="240" w:lineRule="auto"/>
              <w:jc w:val="center"/>
              <w:rPr>
                <w:rFonts w:ascii="Times New Roman" w:eastAsia="Times New Roman" w:hAnsi="Times New Roman" w:cs="Times New Roman"/>
                <w:b/>
                <w:sz w:val="24"/>
                <w:szCs w:val="20"/>
              </w:rPr>
            </w:pPr>
          </w:p>
          <w:p w14:paraId="4301330F" w14:textId="7229E1F7" w:rsidR="002D731F" w:rsidRPr="005625BC" w:rsidRDefault="002D731F" w:rsidP="00C26D35">
            <w:pPr>
              <w:keepNext/>
              <w:spacing w:after="0" w:line="240" w:lineRule="auto"/>
              <w:jc w:val="center"/>
              <w:rPr>
                <w:rFonts w:ascii="Times New Roman" w:eastAsia="Times New Roman" w:hAnsi="Times New Roman" w:cs="Times New Roman"/>
                <w:b/>
                <w:bCs/>
                <w:caps/>
                <w:sz w:val="24"/>
                <w:szCs w:val="24"/>
              </w:rPr>
            </w:pPr>
            <w:r w:rsidRPr="00C26D35">
              <w:rPr>
                <w:rFonts w:ascii="Times New Roman" w:eastAsia="Times New Roman" w:hAnsi="Times New Roman" w:cs="Times New Roman"/>
                <w:b/>
                <w:sz w:val="24"/>
                <w:szCs w:val="20"/>
              </w:rPr>
              <w:t>OF TEXAS</w:t>
            </w:r>
          </w:p>
        </w:tc>
      </w:tr>
    </w:tbl>
    <w:p w14:paraId="386EEA9D" w14:textId="77777777" w:rsidR="002D731F" w:rsidRPr="002D731F" w:rsidRDefault="002D731F" w:rsidP="002D731F">
      <w:pPr>
        <w:keepNext/>
        <w:spacing w:after="0" w:line="240" w:lineRule="auto"/>
        <w:rPr>
          <w:rFonts w:ascii="Times New Roman" w:eastAsia="Times New Roman" w:hAnsi="Times New Roman" w:cs="Times New Roman"/>
          <w:b/>
          <w:caps/>
          <w:sz w:val="24"/>
          <w:szCs w:val="24"/>
        </w:rPr>
      </w:pPr>
    </w:p>
    <w:p w14:paraId="122B4821" w14:textId="16F6D245" w:rsidR="002D731F" w:rsidRPr="002D731F" w:rsidRDefault="002D731F" w:rsidP="002D731F">
      <w:pPr>
        <w:keepNext/>
        <w:spacing w:after="0" w:line="240" w:lineRule="auto"/>
        <w:jc w:val="center"/>
        <w:rPr>
          <w:rFonts w:ascii="Times New Roman" w:eastAsia="Times New Roman" w:hAnsi="Times New Roman" w:cs="Times New Roman"/>
          <w:b/>
          <w:sz w:val="24"/>
          <w:szCs w:val="24"/>
        </w:rPr>
      </w:pPr>
      <w:r w:rsidRPr="002D731F">
        <w:rPr>
          <w:rFonts w:ascii="Times New Roman" w:eastAsia="Times New Roman" w:hAnsi="Times New Roman" w:cs="Times New Roman"/>
          <w:b/>
          <w:sz w:val="24"/>
          <w:szCs w:val="24"/>
        </w:rPr>
        <w:t xml:space="preserve">COMMISSION </w:t>
      </w:r>
      <w:bookmarkStart w:id="1" w:name="_Hlk25653317"/>
      <w:r w:rsidRPr="002D731F">
        <w:rPr>
          <w:rFonts w:ascii="Times New Roman" w:eastAsia="Times New Roman" w:hAnsi="Times New Roman" w:cs="Times New Roman"/>
          <w:b/>
          <w:sz w:val="24"/>
          <w:szCs w:val="24"/>
        </w:rPr>
        <w:t xml:space="preserve">STAFF’S </w:t>
      </w:r>
      <w:r w:rsidR="00217BD0">
        <w:rPr>
          <w:rFonts w:ascii="Times New Roman" w:eastAsia="Times New Roman" w:hAnsi="Times New Roman" w:cs="Times New Roman"/>
          <w:b/>
          <w:sz w:val="24"/>
          <w:szCs w:val="24"/>
        </w:rPr>
        <w:t xml:space="preserve">MOTION TO COMPEL </w:t>
      </w:r>
    </w:p>
    <w:bookmarkEnd w:id="1"/>
    <w:p w14:paraId="217ACB38" w14:textId="77777777" w:rsidR="002D731F" w:rsidRPr="002D731F" w:rsidRDefault="002D731F" w:rsidP="002D731F">
      <w:pPr>
        <w:keepNext/>
        <w:spacing w:after="0" w:line="240" w:lineRule="auto"/>
        <w:jc w:val="both"/>
        <w:rPr>
          <w:rFonts w:ascii="Times New Roman" w:eastAsia="Times New Roman" w:hAnsi="Times New Roman" w:cs="Times New Roman"/>
          <w:b/>
          <w:caps/>
          <w:sz w:val="28"/>
          <w:szCs w:val="20"/>
        </w:rPr>
      </w:pPr>
    </w:p>
    <w:p w14:paraId="7ED2E3C7" w14:textId="2DAD90EB" w:rsidR="002D731F" w:rsidRPr="002D731F" w:rsidRDefault="002D731F" w:rsidP="00217BD0">
      <w:pPr>
        <w:spacing w:after="0" w:line="360" w:lineRule="auto"/>
        <w:ind w:firstLine="720"/>
        <w:jc w:val="both"/>
        <w:rPr>
          <w:rFonts w:ascii="Times New Roman" w:eastAsia="Times New Roman" w:hAnsi="Times New Roman" w:cs="Times New Roman"/>
          <w:sz w:val="24"/>
          <w:szCs w:val="24"/>
        </w:rPr>
      </w:pPr>
      <w:r w:rsidRPr="002D731F">
        <w:rPr>
          <w:rFonts w:ascii="Times New Roman" w:eastAsia="Times New Roman" w:hAnsi="Times New Roman" w:cs="Times New Roman"/>
          <w:b/>
          <w:sz w:val="24"/>
          <w:szCs w:val="24"/>
        </w:rPr>
        <w:t>COMES NOW</w:t>
      </w:r>
      <w:r w:rsidRPr="002D731F">
        <w:rPr>
          <w:rFonts w:ascii="Times New Roman" w:eastAsia="Times New Roman" w:hAnsi="Times New Roman" w:cs="Times New Roman"/>
          <w:sz w:val="24"/>
          <w:szCs w:val="24"/>
        </w:rPr>
        <w:t xml:space="preserve"> the Staff </w:t>
      </w:r>
      <w:r w:rsidR="00130682">
        <w:rPr>
          <w:rFonts w:ascii="Times New Roman" w:eastAsia="Times New Roman" w:hAnsi="Times New Roman" w:cs="Times New Roman"/>
          <w:sz w:val="24"/>
          <w:szCs w:val="24"/>
        </w:rPr>
        <w:t xml:space="preserve">(Staff) </w:t>
      </w:r>
      <w:r w:rsidRPr="002D731F">
        <w:rPr>
          <w:rFonts w:ascii="Times New Roman" w:eastAsia="Times New Roman" w:hAnsi="Times New Roman" w:cs="Times New Roman"/>
          <w:sz w:val="24"/>
          <w:szCs w:val="24"/>
        </w:rPr>
        <w:t>of the Public Utility Commission of Texas (</w:t>
      </w:r>
      <w:r w:rsidR="00130682">
        <w:rPr>
          <w:rFonts w:ascii="Times New Roman" w:eastAsia="Times New Roman" w:hAnsi="Times New Roman" w:cs="Times New Roman"/>
          <w:sz w:val="24"/>
          <w:szCs w:val="24"/>
        </w:rPr>
        <w:t>Commission</w:t>
      </w:r>
      <w:r w:rsidRPr="002D731F">
        <w:rPr>
          <w:rFonts w:ascii="Times New Roman" w:eastAsia="Times New Roman" w:hAnsi="Times New Roman" w:cs="Times New Roman"/>
          <w:sz w:val="24"/>
          <w:szCs w:val="24"/>
        </w:rPr>
        <w:t xml:space="preserve">), representing the public interest, and files this </w:t>
      </w:r>
      <w:r w:rsidR="00217BD0" w:rsidRPr="00217BD0">
        <w:rPr>
          <w:rFonts w:ascii="Times New Roman" w:eastAsia="Times New Roman" w:hAnsi="Times New Roman" w:cs="Times New Roman"/>
          <w:sz w:val="24"/>
          <w:szCs w:val="24"/>
        </w:rPr>
        <w:t>Motion to Compel</w:t>
      </w:r>
      <w:r w:rsidRPr="002D731F">
        <w:rPr>
          <w:rFonts w:ascii="Times New Roman" w:eastAsia="Times New Roman" w:hAnsi="Times New Roman" w:cs="Times New Roman"/>
          <w:sz w:val="24"/>
          <w:szCs w:val="24"/>
        </w:rPr>
        <w:t>. In support thereof, Staff shows the following:</w:t>
      </w:r>
    </w:p>
    <w:p w14:paraId="7B795196" w14:textId="77777777" w:rsidR="002D731F" w:rsidRPr="002D731F" w:rsidRDefault="002D731F" w:rsidP="002D731F">
      <w:pPr>
        <w:spacing w:after="0" w:line="240" w:lineRule="auto"/>
        <w:ind w:firstLine="720"/>
        <w:jc w:val="both"/>
        <w:rPr>
          <w:rFonts w:ascii="Times New Roman" w:eastAsia="Times New Roman" w:hAnsi="Times New Roman" w:cs="Times New Roman"/>
          <w:sz w:val="24"/>
          <w:szCs w:val="24"/>
        </w:rPr>
      </w:pPr>
    </w:p>
    <w:p w14:paraId="783BD0EA" w14:textId="77777777" w:rsidR="002D731F" w:rsidRPr="002D731F" w:rsidRDefault="002D731F" w:rsidP="002D731F">
      <w:pPr>
        <w:numPr>
          <w:ilvl w:val="0"/>
          <w:numId w:val="1"/>
        </w:numPr>
        <w:spacing w:before="120" w:after="0" w:line="360" w:lineRule="auto"/>
        <w:ind w:left="720"/>
        <w:contextualSpacing/>
        <w:jc w:val="center"/>
        <w:rPr>
          <w:rFonts w:ascii="Times New Roman" w:eastAsia="Times New Roman" w:hAnsi="Times New Roman" w:cs="Times New Roman"/>
          <w:b/>
          <w:sz w:val="24"/>
          <w:szCs w:val="20"/>
        </w:rPr>
      </w:pPr>
      <w:r w:rsidRPr="002D731F">
        <w:rPr>
          <w:rFonts w:ascii="Times New Roman" w:eastAsia="Times New Roman" w:hAnsi="Times New Roman" w:cs="Times New Roman"/>
          <w:b/>
          <w:sz w:val="24"/>
          <w:szCs w:val="20"/>
        </w:rPr>
        <w:t>BACKGROUND</w:t>
      </w:r>
    </w:p>
    <w:p w14:paraId="4A898EA5" w14:textId="3119DF25" w:rsidR="00FE077C" w:rsidRDefault="002D731F" w:rsidP="00C26D35">
      <w:pPr>
        <w:spacing w:after="0" w:line="360" w:lineRule="auto"/>
        <w:ind w:firstLine="720"/>
        <w:jc w:val="both"/>
        <w:rPr>
          <w:rFonts w:ascii="Times New Roman" w:eastAsia="Times New Roman" w:hAnsi="Times New Roman" w:cs="Times New Roman"/>
          <w:sz w:val="24"/>
          <w:szCs w:val="20"/>
        </w:rPr>
      </w:pPr>
      <w:r w:rsidRPr="002D731F">
        <w:rPr>
          <w:rFonts w:ascii="Times New Roman" w:eastAsia="Times New Roman" w:hAnsi="Times New Roman" w:cs="Times New Roman"/>
          <w:sz w:val="24"/>
          <w:szCs w:val="20"/>
        </w:rPr>
        <w:t xml:space="preserve">On </w:t>
      </w:r>
      <w:r w:rsidR="00C26D35" w:rsidRPr="00C26D35">
        <w:rPr>
          <w:rFonts w:ascii="Times New Roman" w:eastAsia="Times New Roman" w:hAnsi="Times New Roman" w:cs="Times New Roman"/>
          <w:sz w:val="24"/>
          <w:szCs w:val="20"/>
        </w:rPr>
        <w:t>March 9, 2020</w:t>
      </w:r>
      <w:r w:rsidR="00C26D35">
        <w:rPr>
          <w:rFonts w:ascii="Times New Roman" w:eastAsia="Times New Roman" w:hAnsi="Times New Roman" w:cs="Times New Roman"/>
          <w:sz w:val="24"/>
          <w:szCs w:val="20"/>
        </w:rPr>
        <w:t xml:space="preserve">, </w:t>
      </w:r>
      <w:r w:rsidR="00C26D35" w:rsidRPr="00C26D35">
        <w:rPr>
          <w:rFonts w:ascii="Times New Roman" w:eastAsia="Times New Roman" w:hAnsi="Times New Roman" w:cs="Times New Roman"/>
          <w:sz w:val="24"/>
          <w:szCs w:val="20"/>
        </w:rPr>
        <w:t xml:space="preserve">MSEC </w:t>
      </w:r>
      <w:proofErr w:type="gramStart"/>
      <w:r w:rsidR="00C26D35" w:rsidRPr="00C26D35">
        <w:rPr>
          <w:rFonts w:ascii="Times New Roman" w:eastAsia="Times New Roman" w:hAnsi="Times New Roman" w:cs="Times New Roman"/>
          <w:sz w:val="24"/>
          <w:szCs w:val="20"/>
        </w:rPr>
        <w:t>Waste Water</w:t>
      </w:r>
      <w:proofErr w:type="gramEnd"/>
      <w:r w:rsidR="00C26D35" w:rsidRPr="00C26D35">
        <w:rPr>
          <w:rFonts w:ascii="Times New Roman" w:eastAsia="Times New Roman" w:hAnsi="Times New Roman" w:cs="Times New Roman"/>
          <w:sz w:val="24"/>
          <w:szCs w:val="20"/>
        </w:rPr>
        <w:t>, Inc</w:t>
      </w:r>
      <w:r w:rsidR="00C26D35">
        <w:rPr>
          <w:rFonts w:ascii="Times New Roman" w:eastAsia="Times New Roman" w:hAnsi="Times New Roman" w:cs="Times New Roman"/>
          <w:sz w:val="24"/>
          <w:szCs w:val="20"/>
        </w:rPr>
        <w:t xml:space="preserve">. (MSEC </w:t>
      </w:r>
      <w:r w:rsidR="007E647B">
        <w:rPr>
          <w:rFonts w:ascii="Times New Roman" w:eastAsia="Times New Roman" w:hAnsi="Times New Roman" w:cs="Times New Roman"/>
          <w:sz w:val="24"/>
          <w:szCs w:val="20"/>
        </w:rPr>
        <w:t xml:space="preserve">WW </w:t>
      </w:r>
      <w:r w:rsidR="00C26D35">
        <w:rPr>
          <w:rFonts w:ascii="Times New Roman" w:eastAsia="Times New Roman" w:hAnsi="Times New Roman" w:cs="Times New Roman"/>
          <w:sz w:val="24"/>
          <w:szCs w:val="20"/>
        </w:rPr>
        <w:t>or the Applicant</w:t>
      </w:r>
      <w:r w:rsidR="00FE077C">
        <w:rPr>
          <w:rFonts w:ascii="Times New Roman" w:eastAsia="Times New Roman" w:hAnsi="Times New Roman" w:cs="Times New Roman"/>
          <w:sz w:val="24"/>
          <w:szCs w:val="20"/>
        </w:rPr>
        <w:t>)</w:t>
      </w:r>
      <w:r w:rsidR="00C26D35">
        <w:rPr>
          <w:rFonts w:ascii="Times New Roman" w:eastAsia="Times New Roman" w:hAnsi="Times New Roman" w:cs="Times New Roman"/>
          <w:sz w:val="24"/>
          <w:szCs w:val="20"/>
        </w:rPr>
        <w:t xml:space="preserve"> </w:t>
      </w:r>
      <w:r w:rsidR="00FE077C" w:rsidRPr="00FE077C">
        <w:rPr>
          <w:rFonts w:ascii="Times New Roman" w:eastAsia="Times New Roman" w:hAnsi="Times New Roman" w:cs="Times New Roman"/>
          <w:sz w:val="24"/>
          <w:szCs w:val="20"/>
        </w:rPr>
        <w:t>filed as a Class D utility using a Class C rate change application for its sewer customers.</w:t>
      </w:r>
      <w:r w:rsidR="00FE077C">
        <w:rPr>
          <w:rFonts w:ascii="Times New Roman" w:eastAsia="Times New Roman" w:hAnsi="Times New Roman" w:cs="Times New Roman"/>
          <w:sz w:val="24"/>
          <w:szCs w:val="20"/>
        </w:rPr>
        <w:t xml:space="preserve"> </w:t>
      </w:r>
      <w:r w:rsidR="00FE077C" w:rsidRPr="00FE077C">
        <w:rPr>
          <w:rFonts w:ascii="Times New Roman" w:eastAsia="Times New Roman" w:hAnsi="Times New Roman" w:cs="Times New Roman"/>
          <w:sz w:val="24"/>
          <w:szCs w:val="20"/>
        </w:rPr>
        <w:t xml:space="preserve">MSEC WW holds sewer certificate of convenience and necessity (CCN) number 20984 with a total of </w:t>
      </w:r>
      <w:r w:rsidR="00FE077C" w:rsidRPr="00371B28">
        <w:rPr>
          <w:rFonts w:ascii="Times New Roman" w:eastAsia="Times New Roman" w:hAnsi="Times New Roman" w:cs="Times New Roman"/>
          <w:sz w:val="24"/>
          <w:szCs w:val="20"/>
        </w:rPr>
        <w:t>10</w:t>
      </w:r>
      <w:r w:rsidR="00FE077C" w:rsidRPr="00FE077C">
        <w:rPr>
          <w:rFonts w:ascii="Times New Roman" w:eastAsia="Times New Roman" w:hAnsi="Times New Roman" w:cs="Times New Roman"/>
          <w:sz w:val="24"/>
          <w:szCs w:val="20"/>
        </w:rPr>
        <w:t xml:space="preserve"> active connections.</w:t>
      </w:r>
    </w:p>
    <w:p w14:paraId="3542402F" w14:textId="0B7FE794" w:rsidR="00FE077C" w:rsidRDefault="00FE077C" w:rsidP="00FE077C">
      <w:pPr>
        <w:spacing w:after="0" w:line="360" w:lineRule="auto"/>
        <w:ind w:firstLine="7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On June 10, 2020, Staff filed its </w:t>
      </w:r>
      <w:r w:rsidRPr="00FE077C">
        <w:rPr>
          <w:rFonts w:ascii="Times New Roman" w:eastAsia="Times New Roman" w:hAnsi="Times New Roman" w:cs="Times New Roman"/>
          <w:sz w:val="24"/>
          <w:szCs w:val="20"/>
        </w:rPr>
        <w:t>Supplemental Recommendation on Administrative</w:t>
      </w:r>
      <w:r>
        <w:rPr>
          <w:rFonts w:ascii="Times New Roman" w:eastAsia="Times New Roman" w:hAnsi="Times New Roman" w:cs="Times New Roman"/>
          <w:sz w:val="24"/>
          <w:szCs w:val="20"/>
        </w:rPr>
        <w:t xml:space="preserve"> </w:t>
      </w:r>
      <w:r w:rsidRPr="00FE077C">
        <w:rPr>
          <w:rFonts w:ascii="Times New Roman" w:eastAsia="Times New Roman" w:hAnsi="Times New Roman" w:cs="Times New Roman"/>
          <w:sz w:val="24"/>
          <w:szCs w:val="20"/>
        </w:rPr>
        <w:t>Completeness of the Application and Notice</w:t>
      </w:r>
      <w:r>
        <w:rPr>
          <w:rFonts w:ascii="Times New Roman" w:eastAsia="Times New Roman" w:hAnsi="Times New Roman" w:cs="Times New Roman"/>
          <w:sz w:val="24"/>
          <w:szCs w:val="20"/>
        </w:rPr>
        <w:t xml:space="preserve">, </w:t>
      </w:r>
      <w:r w:rsidRPr="004F67B4">
        <w:rPr>
          <w:rFonts w:ascii="Times New Roman" w:eastAsia="Times New Roman" w:hAnsi="Times New Roman" w:cs="Times New Roman"/>
          <w:sz w:val="24"/>
          <w:szCs w:val="20"/>
        </w:rPr>
        <w:t>recommend</w:t>
      </w:r>
      <w:r>
        <w:rPr>
          <w:rFonts w:ascii="Times New Roman" w:eastAsia="Times New Roman" w:hAnsi="Times New Roman" w:cs="Times New Roman"/>
          <w:sz w:val="24"/>
          <w:szCs w:val="20"/>
        </w:rPr>
        <w:t>ing</w:t>
      </w:r>
      <w:r w:rsidRPr="004F67B4">
        <w:rPr>
          <w:rFonts w:ascii="Times New Roman" w:eastAsia="Times New Roman" w:hAnsi="Times New Roman" w:cs="Times New Roman"/>
          <w:sz w:val="24"/>
          <w:szCs w:val="20"/>
        </w:rPr>
        <w:t xml:space="preserve"> that MSEC</w:t>
      </w:r>
      <w:r>
        <w:rPr>
          <w:rFonts w:ascii="Times New Roman" w:eastAsia="Times New Roman" w:hAnsi="Times New Roman" w:cs="Times New Roman"/>
          <w:sz w:val="24"/>
          <w:szCs w:val="20"/>
        </w:rPr>
        <w:t xml:space="preserve"> WW’</w:t>
      </w:r>
      <w:r w:rsidRPr="004F67B4">
        <w:rPr>
          <w:rFonts w:ascii="Times New Roman" w:eastAsia="Times New Roman" w:hAnsi="Times New Roman" w:cs="Times New Roman"/>
          <w:sz w:val="24"/>
          <w:szCs w:val="20"/>
        </w:rPr>
        <w:t>s application and notice</w:t>
      </w:r>
      <w:r>
        <w:rPr>
          <w:rFonts w:ascii="Times New Roman" w:eastAsia="Times New Roman" w:hAnsi="Times New Roman" w:cs="Times New Roman"/>
          <w:sz w:val="24"/>
          <w:szCs w:val="20"/>
        </w:rPr>
        <w:t xml:space="preserve"> continue to</w:t>
      </w:r>
      <w:r w:rsidRPr="004F67B4">
        <w:rPr>
          <w:rFonts w:ascii="Times New Roman" w:eastAsia="Times New Roman" w:hAnsi="Times New Roman" w:cs="Times New Roman"/>
          <w:sz w:val="24"/>
          <w:szCs w:val="20"/>
        </w:rPr>
        <w:t xml:space="preserve"> be</w:t>
      </w:r>
      <w:r>
        <w:rPr>
          <w:rFonts w:ascii="Times New Roman" w:eastAsia="Times New Roman" w:hAnsi="Times New Roman" w:cs="Times New Roman"/>
          <w:sz w:val="24"/>
          <w:szCs w:val="20"/>
        </w:rPr>
        <w:t xml:space="preserve"> </w:t>
      </w:r>
      <w:r w:rsidRPr="004F67B4">
        <w:rPr>
          <w:rFonts w:ascii="Times New Roman" w:eastAsia="Times New Roman" w:hAnsi="Times New Roman" w:cs="Times New Roman"/>
          <w:sz w:val="24"/>
          <w:szCs w:val="20"/>
        </w:rPr>
        <w:t>found deficient and administratively incomplete</w:t>
      </w:r>
      <w:r>
        <w:rPr>
          <w:rFonts w:ascii="Times New Roman" w:eastAsia="Times New Roman" w:hAnsi="Times New Roman" w:cs="Times New Roman"/>
          <w:sz w:val="24"/>
          <w:szCs w:val="20"/>
        </w:rPr>
        <w:t xml:space="preserve">. On June 11, 2020, </w:t>
      </w:r>
      <w:r w:rsidRPr="004F67B4">
        <w:rPr>
          <w:rFonts w:ascii="Times New Roman" w:eastAsia="Times New Roman" w:hAnsi="Times New Roman" w:cs="Times New Roman"/>
          <w:sz w:val="24"/>
          <w:szCs w:val="20"/>
        </w:rPr>
        <w:t xml:space="preserve">the </w:t>
      </w:r>
      <w:r>
        <w:rPr>
          <w:rFonts w:ascii="Times New Roman" w:eastAsia="Times New Roman" w:hAnsi="Times New Roman" w:cs="Times New Roman"/>
          <w:sz w:val="24"/>
          <w:szCs w:val="20"/>
        </w:rPr>
        <w:t>administrative law judge (</w:t>
      </w:r>
      <w:r w:rsidRPr="004F67B4">
        <w:rPr>
          <w:rFonts w:ascii="Times New Roman" w:eastAsia="Times New Roman" w:hAnsi="Times New Roman" w:cs="Times New Roman"/>
          <w:sz w:val="24"/>
          <w:szCs w:val="20"/>
        </w:rPr>
        <w:t>ALJ</w:t>
      </w:r>
      <w:r>
        <w:rPr>
          <w:rFonts w:ascii="Times New Roman" w:eastAsia="Times New Roman" w:hAnsi="Times New Roman" w:cs="Times New Roman"/>
          <w:sz w:val="24"/>
          <w:szCs w:val="20"/>
        </w:rPr>
        <w:t>)</w:t>
      </w:r>
      <w:r w:rsidRPr="004F67B4">
        <w:rPr>
          <w:rFonts w:ascii="Times New Roman" w:eastAsia="Times New Roman" w:hAnsi="Times New Roman" w:cs="Times New Roman"/>
          <w:sz w:val="24"/>
          <w:szCs w:val="20"/>
        </w:rPr>
        <w:t xml:space="preserve"> issued Order No. </w:t>
      </w:r>
      <w:r>
        <w:rPr>
          <w:rFonts w:ascii="Times New Roman" w:eastAsia="Times New Roman" w:hAnsi="Times New Roman" w:cs="Times New Roman"/>
          <w:sz w:val="24"/>
          <w:szCs w:val="20"/>
        </w:rPr>
        <w:t xml:space="preserve">5, </w:t>
      </w:r>
      <w:r w:rsidRPr="005E5450">
        <w:rPr>
          <w:rFonts w:ascii="Times New Roman" w:eastAsia="Times New Roman" w:hAnsi="Times New Roman" w:cs="Times New Roman"/>
          <w:sz w:val="24"/>
          <w:szCs w:val="20"/>
        </w:rPr>
        <w:t>find</w:t>
      </w:r>
      <w:r>
        <w:rPr>
          <w:rFonts w:ascii="Times New Roman" w:eastAsia="Times New Roman" w:hAnsi="Times New Roman" w:cs="Times New Roman"/>
          <w:sz w:val="24"/>
          <w:szCs w:val="20"/>
        </w:rPr>
        <w:t>ing</w:t>
      </w:r>
      <w:r w:rsidRPr="005E5450">
        <w:rPr>
          <w:rFonts w:ascii="Times New Roman" w:eastAsia="Times New Roman" w:hAnsi="Times New Roman" w:cs="Times New Roman"/>
          <w:sz w:val="24"/>
          <w:szCs w:val="20"/>
        </w:rPr>
        <w:t xml:space="preserve"> the application incomplete and deficient</w:t>
      </w:r>
      <w:r>
        <w:rPr>
          <w:rFonts w:ascii="Times New Roman" w:eastAsia="Times New Roman" w:hAnsi="Times New Roman" w:cs="Times New Roman"/>
          <w:sz w:val="24"/>
          <w:szCs w:val="20"/>
        </w:rPr>
        <w:t xml:space="preserve">, and directing MSEC WW to </w:t>
      </w:r>
      <w:r w:rsidRPr="00FE077C">
        <w:rPr>
          <w:rFonts w:ascii="Times New Roman" w:eastAsia="Times New Roman" w:hAnsi="Times New Roman" w:cs="Times New Roman"/>
          <w:sz w:val="24"/>
          <w:szCs w:val="20"/>
        </w:rPr>
        <w:t>amend its application and provide all the</w:t>
      </w:r>
      <w:r>
        <w:rPr>
          <w:rFonts w:ascii="Times New Roman" w:eastAsia="Times New Roman" w:hAnsi="Times New Roman" w:cs="Times New Roman"/>
          <w:sz w:val="24"/>
          <w:szCs w:val="20"/>
        </w:rPr>
        <w:t xml:space="preserve"> </w:t>
      </w:r>
      <w:r w:rsidRPr="00FE077C">
        <w:rPr>
          <w:rFonts w:ascii="Times New Roman" w:eastAsia="Times New Roman" w:hAnsi="Times New Roman" w:cs="Times New Roman"/>
          <w:sz w:val="24"/>
          <w:szCs w:val="20"/>
        </w:rPr>
        <w:t xml:space="preserve">information required for a </w:t>
      </w:r>
      <w:r w:rsidR="000D7058" w:rsidRPr="00FE077C">
        <w:rPr>
          <w:rFonts w:ascii="Times New Roman" w:eastAsia="Times New Roman" w:hAnsi="Times New Roman" w:cs="Times New Roman"/>
          <w:sz w:val="24"/>
          <w:szCs w:val="20"/>
        </w:rPr>
        <w:t xml:space="preserve">Class B utility </w:t>
      </w:r>
      <w:r w:rsidRPr="00FE077C">
        <w:rPr>
          <w:rFonts w:ascii="Times New Roman" w:eastAsia="Times New Roman" w:hAnsi="Times New Roman" w:cs="Times New Roman"/>
          <w:sz w:val="24"/>
          <w:szCs w:val="20"/>
        </w:rPr>
        <w:t>base rate case</w:t>
      </w:r>
      <w:r>
        <w:rPr>
          <w:rFonts w:ascii="Times New Roman" w:eastAsia="Times New Roman" w:hAnsi="Times New Roman" w:cs="Times New Roman"/>
          <w:sz w:val="24"/>
          <w:szCs w:val="20"/>
        </w:rPr>
        <w:t>,</w:t>
      </w:r>
      <w:r w:rsidRPr="00FE077C">
        <w:rPr>
          <w:rFonts w:ascii="Times New Roman" w:eastAsia="Times New Roman" w:hAnsi="Times New Roman" w:cs="Times New Roman"/>
          <w:sz w:val="24"/>
          <w:szCs w:val="20"/>
        </w:rPr>
        <w:t xml:space="preserve"> or answer the questions posed by</w:t>
      </w:r>
      <w:r>
        <w:rPr>
          <w:rFonts w:ascii="Times New Roman" w:eastAsia="Times New Roman" w:hAnsi="Times New Roman" w:cs="Times New Roman"/>
          <w:sz w:val="24"/>
          <w:szCs w:val="20"/>
        </w:rPr>
        <w:t xml:space="preserve"> </w:t>
      </w:r>
      <w:r w:rsidRPr="00FE077C">
        <w:rPr>
          <w:rFonts w:ascii="Times New Roman" w:eastAsia="Times New Roman" w:hAnsi="Times New Roman" w:cs="Times New Roman"/>
          <w:sz w:val="24"/>
          <w:szCs w:val="20"/>
        </w:rPr>
        <w:t xml:space="preserve">Staff in </w:t>
      </w:r>
      <w:r>
        <w:rPr>
          <w:rFonts w:ascii="Times New Roman" w:eastAsia="Times New Roman" w:hAnsi="Times New Roman" w:cs="Times New Roman"/>
          <w:sz w:val="24"/>
          <w:szCs w:val="20"/>
        </w:rPr>
        <w:t>its</w:t>
      </w:r>
      <w:r w:rsidRPr="00FE077C">
        <w:rPr>
          <w:rFonts w:ascii="Times New Roman" w:eastAsia="Times New Roman" w:hAnsi="Times New Roman" w:cs="Times New Roman"/>
          <w:sz w:val="24"/>
          <w:szCs w:val="20"/>
        </w:rPr>
        <w:t xml:space="preserve"> supplemental recommendation filed on June 10, 2020</w:t>
      </w:r>
      <w:r>
        <w:rPr>
          <w:rFonts w:ascii="Times New Roman" w:eastAsia="Times New Roman" w:hAnsi="Times New Roman" w:cs="Times New Roman"/>
          <w:sz w:val="24"/>
          <w:szCs w:val="20"/>
        </w:rPr>
        <w:t xml:space="preserve">. On June 29, 2020, MSEC WW filed its </w:t>
      </w:r>
      <w:r w:rsidRPr="00FE077C">
        <w:rPr>
          <w:rFonts w:ascii="Times New Roman" w:eastAsia="Times New Roman" w:hAnsi="Times New Roman" w:cs="Times New Roman"/>
          <w:sz w:val="24"/>
          <w:szCs w:val="20"/>
        </w:rPr>
        <w:t>Response to Order No. 5</w:t>
      </w:r>
      <w:r>
        <w:rPr>
          <w:rFonts w:ascii="Times New Roman" w:eastAsia="Times New Roman" w:hAnsi="Times New Roman" w:cs="Times New Roman"/>
          <w:sz w:val="24"/>
          <w:szCs w:val="20"/>
        </w:rPr>
        <w:t xml:space="preserve">, </w:t>
      </w:r>
      <w:r w:rsidRPr="00FE077C">
        <w:rPr>
          <w:rFonts w:ascii="Times New Roman" w:eastAsia="Times New Roman" w:hAnsi="Times New Roman" w:cs="Times New Roman"/>
          <w:sz w:val="24"/>
          <w:szCs w:val="20"/>
        </w:rPr>
        <w:t>answer</w:t>
      </w:r>
      <w:r>
        <w:rPr>
          <w:rFonts w:ascii="Times New Roman" w:eastAsia="Times New Roman" w:hAnsi="Times New Roman" w:cs="Times New Roman"/>
          <w:sz w:val="24"/>
          <w:szCs w:val="20"/>
        </w:rPr>
        <w:t>ing</w:t>
      </w:r>
      <w:r w:rsidRPr="00FE077C">
        <w:rPr>
          <w:rFonts w:ascii="Times New Roman" w:eastAsia="Times New Roman" w:hAnsi="Times New Roman" w:cs="Times New Roman"/>
          <w:sz w:val="24"/>
          <w:szCs w:val="20"/>
        </w:rPr>
        <w:t xml:space="preserve"> the questions posed by Staff</w:t>
      </w:r>
      <w:r>
        <w:rPr>
          <w:rFonts w:ascii="Times New Roman" w:eastAsia="Times New Roman" w:hAnsi="Times New Roman" w:cs="Times New Roman"/>
          <w:sz w:val="24"/>
          <w:szCs w:val="20"/>
        </w:rPr>
        <w:t xml:space="preserve">. </w:t>
      </w:r>
    </w:p>
    <w:p w14:paraId="13CB42FA" w14:textId="042F790C" w:rsidR="005A20E9" w:rsidRDefault="00C662A7" w:rsidP="005A20E9">
      <w:pPr>
        <w:spacing w:after="0" w:line="360" w:lineRule="auto"/>
        <w:ind w:firstLine="7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On July 17, 2020, Staff filed</w:t>
      </w:r>
      <w:r w:rsidRPr="00C662A7">
        <w:t xml:space="preserve"> </w:t>
      </w:r>
      <w:r w:rsidRPr="005C1B77">
        <w:rPr>
          <w:rFonts w:ascii="Times New Roman" w:hAnsi="Times New Roman" w:cs="Times New Roman"/>
          <w:sz w:val="24"/>
          <w:szCs w:val="24"/>
        </w:rPr>
        <w:t xml:space="preserve">its </w:t>
      </w:r>
      <w:r w:rsidRPr="00C662A7">
        <w:rPr>
          <w:rFonts w:ascii="Times New Roman" w:eastAsia="Times New Roman" w:hAnsi="Times New Roman" w:cs="Times New Roman"/>
          <w:sz w:val="24"/>
          <w:szCs w:val="20"/>
        </w:rPr>
        <w:t>First Request for Information</w:t>
      </w:r>
      <w:r>
        <w:rPr>
          <w:rFonts w:ascii="Times New Roman" w:eastAsia="Times New Roman" w:hAnsi="Times New Roman" w:cs="Times New Roman"/>
          <w:sz w:val="24"/>
          <w:szCs w:val="20"/>
        </w:rPr>
        <w:t xml:space="preserve"> (RFI) to MSEC WW based on MSEC WW’s </w:t>
      </w:r>
      <w:r w:rsidRPr="00C662A7">
        <w:rPr>
          <w:rFonts w:ascii="Times New Roman" w:eastAsia="Times New Roman" w:hAnsi="Times New Roman" w:cs="Times New Roman"/>
          <w:sz w:val="24"/>
          <w:szCs w:val="20"/>
        </w:rPr>
        <w:t>Response to Order No. 5</w:t>
      </w:r>
      <w:r>
        <w:rPr>
          <w:rFonts w:ascii="Times New Roman" w:eastAsia="Times New Roman" w:hAnsi="Times New Roman" w:cs="Times New Roman"/>
          <w:sz w:val="24"/>
          <w:szCs w:val="20"/>
        </w:rPr>
        <w:t xml:space="preserve">. On August 3, 2020, MSEC WW filed </w:t>
      </w:r>
      <w:bookmarkStart w:id="2" w:name="_Hlk47514884"/>
      <w:r>
        <w:rPr>
          <w:rFonts w:ascii="Times New Roman" w:eastAsia="Times New Roman" w:hAnsi="Times New Roman" w:cs="Times New Roman"/>
          <w:sz w:val="24"/>
          <w:szCs w:val="20"/>
        </w:rPr>
        <w:t>o</w:t>
      </w:r>
      <w:r w:rsidRPr="00C662A7">
        <w:rPr>
          <w:rFonts w:ascii="Times New Roman" w:eastAsia="Times New Roman" w:hAnsi="Times New Roman" w:cs="Times New Roman"/>
          <w:sz w:val="24"/>
          <w:szCs w:val="20"/>
        </w:rPr>
        <w:t>bjections to Staff</w:t>
      </w:r>
      <w:r>
        <w:rPr>
          <w:rFonts w:ascii="Times New Roman" w:eastAsia="Times New Roman" w:hAnsi="Times New Roman" w:cs="Times New Roman"/>
          <w:sz w:val="24"/>
          <w:szCs w:val="20"/>
        </w:rPr>
        <w:t>’s</w:t>
      </w:r>
      <w:r w:rsidRPr="00C662A7">
        <w:rPr>
          <w:rFonts w:ascii="Times New Roman" w:eastAsia="Times New Roman" w:hAnsi="Times New Roman" w:cs="Times New Roman"/>
          <w:sz w:val="24"/>
          <w:szCs w:val="20"/>
        </w:rPr>
        <w:t xml:space="preserve"> First </w:t>
      </w:r>
      <w:r>
        <w:rPr>
          <w:rFonts w:ascii="Times New Roman" w:eastAsia="Times New Roman" w:hAnsi="Times New Roman" w:cs="Times New Roman"/>
          <w:sz w:val="24"/>
          <w:szCs w:val="20"/>
        </w:rPr>
        <w:t>RFI</w:t>
      </w:r>
      <w:bookmarkEnd w:id="2"/>
      <w:r w:rsidR="000D7058">
        <w:rPr>
          <w:rFonts w:ascii="Times New Roman" w:eastAsia="Times New Roman" w:hAnsi="Times New Roman" w:cs="Times New Roman"/>
          <w:sz w:val="24"/>
          <w:szCs w:val="20"/>
        </w:rPr>
        <w:t>s</w:t>
      </w:r>
      <w:r w:rsidR="009E3802">
        <w:rPr>
          <w:rFonts w:ascii="Times New Roman" w:eastAsia="Times New Roman" w:hAnsi="Times New Roman" w:cs="Times New Roman"/>
          <w:sz w:val="24"/>
          <w:szCs w:val="20"/>
        </w:rPr>
        <w:t xml:space="preserve">. </w:t>
      </w:r>
      <w:r w:rsidR="005A20E9">
        <w:rPr>
          <w:rFonts w:ascii="Times New Roman" w:eastAsia="Times New Roman" w:hAnsi="Times New Roman" w:cs="Times New Roman"/>
          <w:sz w:val="24"/>
          <w:szCs w:val="20"/>
        </w:rPr>
        <w:t xml:space="preserve">Pursuant to 16 </w:t>
      </w:r>
      <w:r w:rsidR="005A20E9" w:rsidRPr="005A20E9">
        <w:rPr>
          <w:rFonts w:ascii="Times New Roman" w:eastAsia="Times New Roman" w:hAnsi="Times New Roman" w:cs="Times New Roman"/>
          <w:sz w:val="24"/>
          <w:szCs w:val="20"/>
        </w:rPr>
        <w:t>Texas Administrative Code (TAC) §</w:t>
      </w:r>
      <w:r w:rsidR="005A20E9" w:rsidRPr="005A20E9">
        <w:t xml:space="preserve"> </w:t>
      </w:r>
      <w:r w:rsidR="005A20E9" w:rsidRPr="005A20E9">
        <w:rPr>
          <w:rFonts w:ascii="Times New Roman" w:eastAsia="Times New Roman" w:hAnsi="Times New Roman" w:cs="Times New Roman"/>
          <w:sz w:val="24"/>
          <w:szCs w:val="20"/>
        </w:rPr>
        <w:t>22.</w:t>
      </w:r>
      <w:r w:rsidR="001068BA">
        <w:rPr>
          <w:rFonts w:ascii="Times New Roman" w:eastAsia="Times New Roman" w:hAnsi="Times New Roman" w:cs="Times New Roman"/>
          <w:sz w:val="24"/>
          <w:szCs w:val="20"/>
        </w:rPr>
        <w:t>144(e)</w:t>
      </w:r>
      <w:r w:rsidR="005A20E9">
        <w:rPr>
          <w:rFonts w:ascii="Times New Roman" w:eastAsia="Times New Roman" w:hAnsi="Times New Roman" w:cs="Times New Roman"/>
          <w:sz w:val="24"/>
          <w:szCs w:val="20"/>
        </w:rPr>
        <w:t xml:space="preserve">, </w:t>
      </w:r>
      <w:r w:rsidR="001068BA">
        <w:rPr>
          <w:rFonts w:ascii="Times New Roman" w:eastAsia="Times New Roman" w:hAnsi="Times New Roman" w:cs="Times New Roman"/>
          <w:sz w:val="24"/>
          <w:szCs w:val="20"/>
        </w:rPr>
        <w:t xml:space="preserve">the party seeking discovery must file a motion to compel </w:t>
      </w:r>
      <w:r w:rsidR="005A20E9" w:rsidRPr="005A20E9">
        <w:rPr>
          <w:rFonts w:ascii="Times New Roman" w:eastAsia="Times New Roman" w:hAnsi="Times New Roman" w:cs="Times New Roman"/>
          <w:sz w:val="24"/>
          <w:szCs w:val="20"/>
        </w:rPr>
        <w:t>within five working days after</w:t>
      </w:r>
      <w:r w:rsidR="005D638A">
        <w:rPr>
          <w:rFonts w:ascii="Times New Roman" w:eastAsia="Times New Roman" w:hAnsi="Times New Roman" w:cs="Times New Roman"/>
          <w:sz w:val="24"/>
          <w:szCs w:val="20"/>
        </w:rPr>
        <w:t xml:space="preserve"> the objection is received</w:t>
      </w:r>
      <w:r w:rsidR="005A20E9" w:rsidRPr="005A20E9">
        <w:rPr>
          <w:rFonts w:ascii="Times New Roman" w:eastAsia="Times New Roman" w:hAnsi="Times New Roman" w:cs="Times New Roman"/>
          <w:sz w:val="24"/>
          <w:szCs w:val="20"/>
        </w:rPr>
        <w:t>.</w:t>
      </w:r>
      <w:r w:rsidR="005417AD">
        <w:rPr>
          <w:rStyle w:val="FootnoteReference"/>
          <w:rFonts w:ascii="Times New Roman" w:eastAsia="Times New Roman" w:hAnsi="Times New Roman" w:cs="Times New Roman"/>
          <w:sz w:val="24"/>
          <w:szCs w:val="20"/>
        </w:rPr>
        <w:footnoteReference w:id="1"/>
      </w:r>
      <w:r w:rsidR="005A20E9">
        <w:rPr>
          <w:rFonts w:ascii="Times New Roman" w:eastAsia="Times New Roman" w:hAnsi="Times New Roman" w:cs="Times New Roman"/>
          <w:sz w:val="24"/>
          <w:szCs w:val="20"/>
        </w:rPr>
        <w:t xml:space="preserve"> Therefore, this pleading is timely filed. </w:t>
      </w:r>
    </w:p>
    <w:p w14:paraId="75480EEF" w14:textId="3570067D" w:rsidR="002D731F" w:rsidRDefault="002D731F" w:rsidP="00FE077C">
      <w:pPr>
        <w:spacing w:after="0" w:line="240" w:lineRule="auto"/>
        <w:ind w:firstLine="720"/>
        <w:jc w:val="both"/>
        <w:rPr>
          <w:rFonts w:ascii="Times New Roman" w:eastAsia="Times New Roman" w:hAnsi="Times New Roman" w:cs="Times New Roman"/>
          <w:sz w:val="24"/>
          <w:szCs w:val="20"/>
        </w:rPr>
      </w:pPr>
    </w:p>
    <w:p w14:paraId="25B5B910" w14:textId="77777777" w:rsidR="0051235C" w:rsidRPr="002D731F" w:rsidRDefault="0051235C" w:rsidP="00FE077C">
      <w:pPr>
        <w:spacing w:after="0" w:line="240" w:lineRule="auto"/>
        <w:ind w:firstLine="720"/>
        <w:jc w:val="both"/>
        <w:rPr>
          <w:rFonts w:ascii="Times New Roman" w:eastAsia="Times New Roman" w:hAnsi="Times New Roman" w:cs="Times New Roman"/>
          <w:sz w:val="24"/>
          <w:szCs w:val="20"/>
        </w:rPr>
      </w:pPr>
    </w:p>
    <w:p w14:paraId="65F266DF" w14:textId="20268934" w:rsidR="005A20E9" w:rsidRPr="005A20E9" w:rsidRDefault="00F12DD5" w:rsidP="005A20E9">
      <w:pPr>
        <w:numPr>
          <w:ilvl w:val="0"/>
          <w:numId w:val="1"/>
        </w:numPr>
        <w:spacing w:before="120" w:after="0" w:line="360" w:lineRule="auto"/>
        <w:ind w:left="720"/>
        <w:contextualSpacing/>
        <w:jc w:val="center"/>
        <w:rPr>
          <w:rFonts w:ascii="Times New Roman" w:eastAsia="Times New Roman" w:hAnsi="Times New Roman" w:cs="Times New Roman"/>
          <w:b/>
          <w:sz w:val="24"/>
          <w:szCs w:val="20"/>
        </w:rPr>
      </w:pPr>
      <w:r w:rsidRPr="00F12DD5">
        <w:rPr>
          <w:rFonts w:ascii="Times New Roman" w:eastAsia="Times New Roman" w:hAnsi="Times New Roman" w:cs="Times New Roman"/>
          <w:b/>
          <w:sz w:val="24"/>
          <w:szCs w:val="20"/>
        </w:rPr>
        <w:lastRenderedPageBreak/>
        <w:t>MOTION TO COMPEL</w:t>
      </w:r>
    </w:p>
    <w:p w14:paraId="37594EFB" w14:textId="3C96B889" w:rsidR="00AC2BDC" w:rsidRDefault="005A20E9" w:rsidP="00E547DE">
      <w:pPr>
        <w:spacing w:after="0" w:line="360" w:lineRule="auto"/>
        <w:ind w:firstLine="720"/>
        <w:jc w:val="both"/>
        <w:rPr>
          <w:rFonts w:ascii="Times New Roman" w:eastAsia="Times New Roman" w:hAnsi="Times New Roman" w:cs="Times New Roman"/>
          <w:sz w:val="24"/>
          <w:szCs w:val="24"/>
        </w:rPr>
      </w:pPr>
      <w:r w:rsidRPr="005A20E9">
        <w:rPr>
          <w:rFonts w:ascii="Times New Roman" w:eastAsia="Times New Roman" w:hAnsi="Times New Roman" w:cs="Times New Roman"/>
          <w:sz w:val="24"/>
          <w:szCs w:val="24"/>
        </w:rPr>
        <w:t>MSEC WW</w:t>
      </w:r>
      <w:r w:rsidR="00FE0AC7">
        <w:rPr>
          <w:rFonts w:ascii="Times New Roman" w:eastAsia="Times New Roman" w:hAnsi="Times New Roman" w:cs="Times New Roman"/>
          <w:sz w:val="24"/>
          <w:szCs w:val="24"/>
        </w:rPr>
        <w:t xml:space="preserve"> objected to Staff’s First RFI to MSEC WW Question Nos. Staff 1-1 through Staff 1-7. Staff’s RFI questions concerned the </w:t>
      </w:r>
      <w:r w:rsidR="00114BED">
        <w:rPr>
          <w:rFonts w:ascii="Times New Roman" w:eastAsia="Times New Roman" w:hAnsi="Times New Roman" w:cs="Times New Roman"/>
          <w:sz w:val="24"/>
          <w:szCs w:val="24"/>
        </w:rPr>
        <w:t xml:space="preserve">nature of </w:t>
      </w:r>
      <w:r w:rsidR="00AC2BDC" w:rsidRPr="00AC2BDC">
        <w:rPr>
          <w:rFonts w:ascii="Times New Roman" w:eastAsia="Times New Roman" w:hAnsi="Times New Roman" w:cs="Times New Roman"/>
          <w:sz w:val="24"/>
          <w:szCs w:val="24"/>
        </w:rPr>
        <w:t>MSEC WW</w:t>
      </w:r>
      <w:r w:rsidR="00114BED">
        <w:rPr>
          <w:rFonts w:ascii="Times New Roman" w:eastAsia="Times New Roman" w:hAnsi="Times New Roman" w:cs="Times New Roman"/>
          <w:sz w:val="24"/>
          <w:szCs w:val="24"/>
        </w:rPr>
        <w:t>’</w:t>
      </w:r>
      <w:r w:rsidR="00AC2BDC" w:rsidRPr="00AC2BDC">
        <w:rPr>
          <w:rFonts w:ascii="Times New Roman" w:eastAsia="Times New Roman" w:hAnsi="Times New Roman" w:cs="Times New Roman"/>
          <w:sz w:val="24"/>
          <w:szCs w:val="24"/>
        </w:rPr>
        <w:t>s ownership,</w:t>
      </w:r>
      <w:r w:rsidR="00114BED">
        <w:rPr>
          <w:rFonts w:ascii="Times New Roman" w:eastAsia="Times New Roman" w:hAnsi="Times New Roman" w:cs="Times New Roman"/>
          <w:sz w:val="24"/>
          <w:szCs w:val="24"/>
        </w:rPr>
        <w:t xml:space="preserve"> </w:t>
      </w:r>
      <w:r w:rsidR="00AC2BDC" w:rsidRPr="00AC2BDC">
        <w:rPr>
          <w:rFonts w:ascii="Times New Roman" w:eastAsia="Times New Roman" w:hAnsi="Times New Roman" w:cs="Times New Roman"/>
          <w:sz w:val="24"/>
          <w:szCs w:val="24"/>
        </w:rPr>
        <w:t>organizational structure, and governance</w:t>
      </w:r>
      <w:r w:rsidR="00114BED">
        <w:rPr>
          <w:rFonts w:ascii="Times New Roman" w:eastAsia="Times New Roman" w:hAnsi="Times New Roman" w:cs="Times New Roman"/>
          <w:sz w:val="24"/>
          <w:szCs w:val="24"/>
        </w:rPr>
        <w:t xml:space="preserve">, including information related to board members, executives, employees, and service agreements between </w:t>
      </w:r>
      <w:r w:rsidR="00114BED" w:rsidRPr="00114BED">
        <w:rPr>
          <w:rFonts w:ascii="Times New Roman" w:eastAsia="Times New Roman" w:hAnsi="Times New Roman" w:cs="Times New Roman"/>
          <w:sz w:val="24"/>
          <w:szCs w:val="24"/>
        </w:rPr>
        <w:t>MSEC WW</w:t>
      </w:r>
      <w:r w:rsidR="00114BED">
        <w:rPr>
          <w:rFonts w:ascii="Times New Roman" w:eastAsia="Times New Roman" w:hAnsi="Times New Roman" w:cs="Times New Roman"/>
          <w:sz w:val="24"/>
          <w:szCs w:val="24"/>
        </w:rPr>
        <w:t xml:space="preserve">, its affiliate </w:t>
      </w:r>
      <w:r w:rsidR="00114BED" w:rsidRPr="00114BED">
        <w:rPr>
          <w:rFonts w:ascii="Times New Roman" w:eastAsia="Times New Roman" w:hAnsi="Times New Roman" w:cs="Times New Roman"/>
          <w:sz w:val="24"/>
          <w:szCs w:val="24"/>
        </w:rPr>
        <w:t>MSEC Enterprises, Inc.</w:t>
      </w:r>
      <w:r w:rsidR="00114BED">
        <w:rPr>
          <w:rFonts w:ascii="Times New Roman" w:eastAsia="Times New Roman" w:hAnsi="Times New Roman" w:cs="Times New Roman"/>
          <w:sz w:val="24"/>
          <w:szCs w:val="24"/>
        </w:rPr>
        <w:t xml:space="preserve">, and the parent company of both affiliates, </w:t>
      </w:r>
      <w:r w:rsidR="00114BED" w:rsidRPr="00114BED">
        <w:rPr>
          <w:rFonts w:ascii="Times New Roman" w:eastAsia="Times New Roman" w:hAnsi="Times New Roman" w:cs="Times New Roman"/>
          <w:sz w:val="24"/>
          <w:szCs w:val="24"/>
        </w:rPr>
        <w:t>Mid-South</w:t>
      </w:r>
      <w:r w:rsidR="00114BED">
        <w:rPr>
          <w:rFonts w:ascii="Times New Roman" w:eastAsia="Times New Roman" w:hAnsi="Times New Roman" w:cs="Times New Roman"/>
          <w:sz w:val="24"/>
          <w:szCs w:val="24"/>
        </w:rPr>
        <w:t xml:space="preserve"> </w:t>
      </w:r>
      <w:r w:rsidR="00114BED" w:rsidRPr="00114BED">
        <w:rPr>
          <w:rFonts w:ascii="Times New Roman" w:eastAsia="Times New Roman" w:hAnsi="Times New Roman" w:cs="Times New Roman"/>
          <w:sz w:val="24"/>
          <w:szCs w:val="24"/>
        </w:rPr>
        <w:t xml:space="preserve">Electric Cooperative Association, d/b/a </w:t>
      </w:r>
      <w:proofErr w:type="spellStart"/>
      <w:r w:rsidR="00114BED" w:rsidRPr="00114BED">
        <w:rPr>
          <w:rFonts w:ascii="Times New Roman" w:eastAsia="Times New Roman" w:hAnsi="Times New Roman" w:cs="Times New Roman"/>
          <w:sz w:val="24"/>
          <w:szCs w:val="24"/>
        </w:rPr>
        <w:t>MidSouth</w:t>
      </w:r>
      <w:proofErr w:type="spellEnd"/>
      <w:r w:rsidR="00114BED" w:rsidRPr="00114BED">
        <w:rPr>
          <w:rFonts w:ascii="Times New Roman" w:eastAsia="Times New Roman" w:hAnsi="Times New Roman" w:cs="Times New Roman"/>
          <w:sz w:val="24"/>
          <w:szCs w:val="24"/>
        </w:rPr>
        <w:t xml:space="preserve"> Electric Co-op or Mid-South</w:t>
      </w:r>
      <w:r w:rsidR="00114BED">
        <w:rPr>
          <w:rFonts w:ascii="Times New Roman" w:eastAsia="Times New Roman" w:hAnsi="Times New Roman" w:cs="Times New Roman"/>
          <w:sz w:val="24"/>
          <w:szCs w:val="24"/>
        </w:rPr>
        <w:t xml:space="preserve"> </w:t>
      </w:r>
      <w:r w:rsidR="00114BED" w:rsidRPr="00114BED">
        <w:rPr>
          <w:rFonts w:ascii="Times New Roman" w:eastAsia="Times New Roman" w:hAnsi="Times New Roman" w:cs="Times New Roman"/>
          <w:sz w:val="24"/>
          <w:szCs w:val="24"/>
        </w:rPr>
        <w:t>Synergy</w:t>
      </w:r>
      <w:r w:rsidR="00114BED">
        <w:rPr>
          <w:rFonts w:ascii="Times New Roman" w:eastAsia="Times New Roman" w:hAnsi="Times New Roman" w:cs="Times New Roman"/>
          <w:sz w:val="24"/>
          <w:szCs w:val="24"/>
        </w:rPr>
        <w:t xml:space="preserve"> (</w:t>
      </w:r>
      <w:r w:rsidR="00114BED" w:rsidRPr="00114BED">
        <w:rPr>
          <w:rFonts w:ascii="Times New Roman" w:eastAsia="Times New Roman" w:hAnsi="Times New Roman" w:cs="Times New Roman"/>
          <w:sz w:val="24"/>
          <w:szCs w:val="24"/>
        </w:rPr>
        <w:t>Mid-South Synergy</w:t>
      </w:r>
      <w:r w:rsidR="00114BED">
        <w:rPr>
          <w:rFonts w:ascii="Times New Roman" w:eastAsia="Times New Roman" w:hAnsi="Times New Roman" w:cs="Times New Roman"/>
          <w:sz w:val="24"/>
          <w:szCs w:val="24"/>
        </w:rPr>
        <w:t xml:space="preserve">). </w:t>
      </w:r>
      <w:r w:rsidR="00034FEF">
        <w:rPr>
          <w:rFonts w:ascii="Times New Roman" w:eastAsia="Times New Roman" w:hAnsi="Times New Roman" w:cs="Times New Roman"/>
          <w:sz w:val="24"/>
          <w:szCs w:val="24"/>
        </w:rPr>
        <w:t xml:space="preserve">The information sought </w:t>
      </w:r>
      <w:r w:rsidR="006F2E21">
        <w:rPr>
          <w:rFonts w:ascii="Times New Roman" w:eastAsia="Times New Roman" w:hAnsi="Times New Roman" w:cs="Times New Roman"/>
          <w:sz w:val="24"/>
          <w:szCs w:val="24"/>
        </w:rPr>
        <w:t xml:space="preserve">in Staff’s RFIs </w:t>
      </w:r>
      <w:r w:rsidR="00546104">
        <w:rPr>
          <w:rFonts w:ascii="Times New Roman" w:eastAsia="Times New Roman" w:hAnsi="Times New Roman" w:cs="Times New Roman"/>
          <w:sz w:val="24"/>
          <w:szCs w:val="24"/>
        </w:rPr>
        <w:t xml:space="preserve">is necessary to </w:t>
      </w:r>
      <w:proofErr w:type="gramStart"/>
      <w:r w:rsidR="00546104">
        <w:rPr>
          <w:rFonts w:ascii="Times New Roman" w:eastAsia="Times New Roman" w:hAnsi="Times New Roman" w:cs="Times New Roman"/>
          <w:sz w:val="24"/>
          <w:szCs w:val="24"/>
        </w:rPr>
        <w:t>make a determination</w:t>
      </w:r>
      <w:proofErr w:type="gramEnd"/>
      <w:r w:rsidR="00546104">
        <w:rPr>
          <w:rFonts w:ascii="Times New Roman" w:eastAsia="Times New Roman" w:hAnsi="Times New Roman" w:cs="Times New Roman"/>
          <w:sz w:val="24"/>
          <w:szCs w:val="24"/>
        </w:rPr>
        <w:t xml:space="preserve"> regarding </w:t>
      </w:r>
      <w:r w:rsidR="00AC2BDC" w:rsidRPr="00AC2BDC">
        <w:rPr>
          <w:rFonts w:ascii="Times New Roman" w:eastAsia="Times New Roman" w:hAnsi="Times New Roman" w:cs="Times New Roman"/>
          <w:sz w:val="24"/>
          <w:szCs w:val="24"/>
        </w:rPr>
        <w:t>the appropriate utility classification of MSEC WW</w:t>
      </w:r>
      <w:r w:rsidR="00156845">
        <w:rPr>
          <w:rFonts w:ascii="Times New Roman" w:eastAsia="Times New Roman" w:hAnsi="Times New Roman" w:cs="Times New Roman"/>
          <w:sz w:val="24"/>
          <w:szCs w:val="24"/>
        </w:rPr>
        <w:t xml:space="preserve">. The classification of MSEC WW as a utility is relevant for the purposes of administrative completeness because if MSEC WW is determined to be a Class B utility, </w:t>
      </w:r>
      <w:r w:rsidR="00552DDE">
        <w:rPr>
          <w:rFonts w:ascii="Times New Roman" w:eastAsia="Times New Roman" w:hAnsi="Times New Roman" w:cs="Times New Roman"/>
          <w:sz w:val="24"/>
          <w:szCs w:val="24"/>
        </w:rPr>
        <w:t xml:space="preserve">Staff will recommend </w:t>
      </w:r>
      <w:r w:rsidR="00156845">
        <w:rPr>
          <w:rFonts w:ascii="Times New Roman" w:eastAsia="Times New Roman" w:hAnsi="Times New Roman" w:cs="Times New Roman"/>
          <w:sz w:val="24"/>
          <w:szCs w:val="24"/>
        </w:rPr>
        <w:t xml:space="preserve">the application </w:t>
      </w:r>
      <w:r w:rsidR="00552DDE">
        <w:rPr>
          <w:rFonts w:ascii="Times New Roman" w:eastAsia="Times New Roman" w:hAnsi="Times New Roman" w:cs="Times New Roman"/>
          <w:sz w:val="24"/>
          <w:szCs w:val="24"/>
        </w:rPr>
        <w:t>be found</w:t>
      </w:r>
      <w:r w:rsidR="00156845">
        <w:rPr>
          <w:rFonts w:ascii="Times New Roman" w:eastAsia="Times New Roman" w:hAnsi="Times New Roman" w:cs="Times New Roman"/>
          <w:sz w:val="24"/>
          <w:szCs w:val="24"/>
        </w:rPr>
        <w:t xml:space="preserve"> </w:t>
      </w:r>
      <w:r w:rsidR="00156845" w:rsidRPr="00156845">
        <w:rPr>
          <w:rFonts w:ascii="Times New Roman" w:eastAsia="Times New Roman" w:hAnsi="Times New Roman" w:cs="Times New Roman"/>
          <w:sz w:val="24"/>
          <w:szCs w:val="24"/>
        </w:rPr>
        <w:t xml:space="preserve">administratively </w:t>
      </w:r>
      <w:r w:rsidR="00156845">
        <w:rPr>
          <w:rFonts w:ascii="Times New Roman" w:eastAsia="Times New Roman" w:hAnsi="Times New Roman" w:cs="Times New Roman"/>
          <w:sz w:val="24"/>
          <w:szCs w:val="24"/>
        </w:rPr>
        <w:t>in</w:t>
      </w:r>
      <w:r w:rsidR="00156845" w:rsidRPr="00156845">
        <w:rPr>
          <w:rFonts w:ascii="Times New Roman" w:eastAsia="Times New Roman" w:hAnsi="Times New Roman" w:cs="Times New Roman"/>
          <w:sz w:val="24"/>
          <w:szCs w:val="24"/>
        </w:rPr>
        <w:t>complete</w:t>
      </w:r>
      <w:r w:rsidR="00156845">
        <w:rPr>
          <w:rFonts w:ascii="Times New Roman" w:eastAsia="Times New Roman" w:hAnsi="Times New Roman" w:cs="Times New Roman"/>
          <w:sz w:val="24"/>
          <w:szCs w:val="24"/>
        </w:rPr>
        <w:t xml:space="preserve"> and MSEC WW will need to file a </w:t>
      </w:r>
      <w:r w:rsidR="00C47C95">
        <w:rPr>
          <w:rFonts w:ascii="Times New Roman" w:eastAsia="Times New Roman" w:hAnsi="Times New Roman" w:cs="Times New Roman"/>
          <w:sz w:val="24"/>
          <w:szCs w:val="24"/>
        </w:rPr>
        <w:t xml:space="preserve">Class B utility </w:t>
      </w:r>
      <w:r w:rsidR="00156845">
        <w:rPr>
          <w:rFonts w:ascii="Times New Roman" w:eastAsia="Times New Roman" w:hAnsi="Times New Roman" w:cs="Times New Roman"/>
          <w:sz w:val="24"/>
          <w:szCs w:val="24"/>
        </w:rPr>
        <w:t xml:space="preserve">application with additional information to be considered </w:t>
      </w:r>
      <w:r w:rsidR="00156845" w:rsidRPr="00156845">
        <w:rPr>
          <w:rFonts w:ascii="Times New Roman" w:eastAsia="Times New Roman" w:hAnsi="Times New Roman" w:cs="Times New Roman"/>
          <w:sz w:val="24"/>
          <w:szCs w:val="24"/>
        </w:rPr>
        <w:t>administratively complete</w:t>
      </w:r>
      <w:r w:rsidR="00156845">
        <w:rPr>
          <w:rFonts w:ascii="Times New Roman" w:eastAsia="Times New Roman" w:hAnsi="Times New Roman" w:cs="Times New Roman"/>
          <w:sz w:val="24"/>
          <w:szCs w:val="24"/>
        </w:rPr>
        <w:t>.</w:t>
      </w:r>
      <w:r w:rsidR="00E547DE">
        <w:rPr>
          <w:rFonts w:ascii="Times New Roman" w:eastAsia="Times New Roman" w:hAnsi="Times New Roman" w:cs="Times New Roman"/>
          <w:sz w:val="24"/>
          <w:szCs w:val="24"/>
        </w:rPr>
        <w:t xml:space="preserve"> </w:t>
      </w:r>
      <w:r w:rsidR="00201AD3">
        <w:rPr>
          <w:rFonts w:ascii="Times New Roman" w:eastAsia="Times New Roman" w:hAnsi="Times New Roman" w:cs="Times New Roman"/>
          <w:sz w:val="24"/>
          <w:szCs w:val="24"/>
        </w:rPr>
        <w:t>Without the</w:t>
      </w:r>
      <w:r w:rsidR="00C47C95">
        <w:rPr>
          <w:rFonts w:ascii="Times New Roman" w:eastAsia="Times New Roman" w:hAnsi="Times New Roman" w:cs="Times New Roman"/>
          <w:sz w:val="24"/>
          <w:szCs w:val="24"/>
        </w:rPr>
        <w:t xml:space="preserve"> responses</w:t>
      </w:r>
      <w:r w:rsidR="00201AD3">
        <w:rPr>
          <w:rFonts w:ascii="Times New Roman" w:eastAsia="Times New Roman" w:hAnsi="Times New Roman" w:cs="Times New Roman"/>
          <w:sz w:val="24"/>
          <w:szCs w:val="24"/>
        </w:rPr>
        <w:t xml:space="preserve"> to Staff’s </w:t>
      </w:r>
      <w:r w:rsidR="00C94C9A">
        <w:rPr>
          <w:rFonts w:ascii="Times New Roman" w:eastAsia="Times New Roman" w:hAnsi="Times New Roman" w:cs="Times New Roman"/>
          <w:sz w:val="24"/>
          <w:szCs w:val="24"/>
        </w:rPr>
        <w:t xml:space="preserve">First </w:t>
      </w:r>
      <w:r w:rsidR="00201AD3">
        <w:rPr>
          <w:rFonts w:ascii="Times New Roman" w:eastAsia="Times New Roman" w:hAnsi="Times New Roman" w:cs="Times New Roman"/>
          <w:sz w:val="24"/>
          <w:szCs w:val="24"/>
        </w:rPr>
        <w:t>RFI</w:t>
      </w:r>
      <w:r w:rsidR="00A14599">
        <w:rPr>
          <w:rFonts w:ascii="Times New Roman" w:eastAsia="Times New Roman" w:hAnsi="Times New Roman" w:cs="Times New Roman"/>
          <w:sz w:val="24"/>
          <w:szCs w:val="24"/>
        </w:rPr>
        <w:t>s</w:t>
      </w:r>
      <w:r w:rsidR="00201AD3">
        <w:rPr>
          <w:rFonts w:ascii="Times New Roman" w:eastAsia="Times New Roman" w:hAnsi="Times New Roman" w:cs="Times New Roman"/>
          <w:sz w:val="24"/>
          <w:szCs w:val="24"/>
        </w:rPr>
        <w:t xml:space="preserve">, Staff cannot assess the appropriate </w:t>
      </w:r>
      <w:r w:rsidR="00DC25AE">
        <w:rPr>
          <w:rFonts w:ascii="Times New Roman" w:eastAsia="Times New Roman" w:hAnsi="Times New Roman" w:cs="Times New Roman"/>
          <w:sz w:val="24"/>
          <w:szCs w:val="24"/>
        </w:rPr>
        <w:t xml:space="preserve">utility </w:t>
      </w:r>
      <w:r w:rsidR="00201AD3">
        <w:rPr>
          <w:rFonts w:ascii="Times New Roman" w:eastAsia="Times New Roman" w:hAnsi="Times New Roman" w:cs="Times New Roman"/>
          <w:sz w:val="24"/>
          <w:szCs w:val="24"/>
        </w:rPr>
        <w:t>classification of MSEC WW and</w:t>
      </w:r>
      <w:r w:rsidR="00DC25AE">
        <w:rPr>
          <w:rFonts w:ascii="Times New Roman" w:eastAsia="Times New Roman" w:hAnsi="Times New Roman" w:cs="Times New Roman"/>
          <w:sz w:val="24"/>
          <w:szCs w:val="24"/>
        </w:rPr>
        <w:t xml:space="preserve"> consequently</w:t>
      </w:r>
      <w:r w:rsidR="00201AD3">
        <w:rPr>
          <w:rFonts w:ascii="Times New Roman" w:eastAsia="Times New Roman" w:hAnsi="Times New Roman" w:cs="Times New Roman"/>
          <w:sz w:val="24"/>
          <w:szCs w:val="24"/>
        </w:rPr>
        <w:t xml:space="preserve"> cannot make a recommendation as to whether the application is administratively complete. Therefore, the information sought by Staff is relevant to the assessment of administrative completeness.</w:t>
      </w:r>
      <w:r w:rsidR="00201AD3">
        <w:rPr>
          <w:rStyle w:val="FootnoteReference"/>
          <w:rFonts w:ascii="Times New Roman" w:eastAsia="Times New Roman" w:hAnsi="Times New Roman" w:cs="Times New Roman"/>
          <w:sz w:val="24"/>
          <w:szCs w:val="24"/>
        </w:rPr>
        <w:footnoteReference w:id="2"/>
      </w:r>
    </w:p>
    <w:p w14:paraId="408104DE" w14:textId="12426055" w:rsidR="00AC2BDC" w:rsidRDefault="00E547DE" w:rsidP="006E724C">
      <w:pPr>
        <w:spacing w:after="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Further, </w:t>
      </w:r>
      <w:r w:rsidR="00552DDE">
        <w:rPr>
          <w:rFonts w:ascii="Times New Roman" w:eastAsia="Times New Roman" w:hAnsi="Times New Roman" w:cs="Times New Roman"/>
          <w:sz w:val="24"/>
          <w:szCs w:val="24"/>
        </w:rPr>
        <w:t>the nature of the questions in Staff’s First RFI</w:t>
      </w:r>
      <w:r w:rsidR="00DC25AE">
        <w:rPr>
          <w:rFonts w:ascii="Times New Roman" w:eastAsia="Times New Roman" w:hAnsi="Times New Roman" w:cs="Times New Roman"/>
          <w:sz w:val="24"/>
          <w:szCs w:val="24"/>
        </w:rPr>
        <w:t>s</w:t>
      </w:r>
      <w:r w:rsidR="00552DDE">
        <w:rPr>
          <w:rFonts w:ascii="Times New Roman" w:eastAsia="Times New Roman" w:hAnsi="Times New Roman" w:cs="Times New Roman"/>
          <w:sz w:val="24"/>
          <w:szCs w:val="24"/>
        </w:rPr>
        <w:t xml:space="preserve"> concerns information first raised by MSEC WW. </w:t>
      </w:r>
      <w:r>
        <w:rPr>
          <w:rFonts w:ascii="Times New Roman" w:eastAsia="Times New Roman" w:hAnsi="Times New Roman" w:cs="Times New Roman"/>
          <w:sz w:val="24"/>
          <w:szCs w:val="24"/>
        </w:rPr>
        <w:t xml:space="preserve">MSEC WW first raised the issue of </w:t>
      </w:r>
      <w:r w:rsidRPr="00E547DE">
        <w:rPr>
          <w:rFonts w:ascii="Times New Roman" w:eastAsia="Times New Roman" w:hAnsi="Times New Roman" w:cs="Times New Roman"/>
          <w:sz w:val="24"/>
          <w:szCs w:val="24"/>
        </w:rPr>
        <w:t>MSEC WW</w:t>
      </w:r>
      <w:r>
        <w:rPr>
          <w:rFonts w:ascii="Times New Roman" w:eastAsia="Times New Roman" w:hAnsi="Times New Roman" w:cs="Times New Roman"/>
          <w:sz w:val="24"/>
          <w:szCs w:val="24"/>
        </w:rPr>
        <w:t>’</w:t>
      </w:r>
      <w:r w:rsidRPr="00E547DE">
        <w:rPr>
          <w:rFonts w:ascii="Times New Roman" w:eastAsia="Times New Roman" w:hAnsi="Times New Roman" w:cs="Times New Roman"/>
          <w:sz w:val="24"/>
          <w:szCs w:val="24"/>
        </w:rPr>
        <w:t>s</w:t>
      </w:r>
      <w:r w:rsidR="008E5368">
        <w:rPr>
          <w:rFonts w:ascii="Times New Roman" w:eastAsia="Times New Roman" w:hAnsi="Times New Roman" w:cs="Times New Roman"/>
          <w:sz w:val="24"/>
          <w:szCs w:val="24"/>
        </w:rPr>
        <w:t xml:space="preserve"> separate</w:t>
      </w:r>
      <w:r w:rsidRPr="00E547DE">
        <w:rPr>
          <w:rFonts w:ascii="Times New Roman" w:eastAsia="Times New Roman" w:hAnsi="Times New Roman" w:cs="Times New Roman"/>
          <w:sz w:val="24"/>
          <w:szCs w:val="24"/>
        </w:rPr>
        <w:t xml:space="preserve"> </w:t>
      </w:r>
      <w:r w:rsidR="008E5368">
        <w:rPr>
          <w:rFonts w:ascii="Times New Roman" w:eastAsia="Times New Roman" w:hAnsi="Times New Roman" w:cs="Times New Roman"/>
          <w:sz w:val="24"/>
          <w:szCs w:val="24"/>
        </w:rPr>
        <w:t xml:space="preserve">corporate structure and </w:t>
      </w:r>
      <w:r w:rsidRPr="00E547DE">
        <w:rPr>
          <w:rFonts w:ascii="Times New Roman" w:eastAsia="Times New Roman" w:hAnsi="Times New Roman" w:cs="Times New Roman"/>
          <w:sz w:val="24"/>
          <w:szCs w:val="24"/>
        </w:rPr>
        <w:t>separate board</w:t>
      </w:r>
      <w:r w:rsidR="008E5368">
        <w:rPr>
          <w:rFonts w:ascii="Times New Roman" w:eastAsia="Times New Roman" w:hAnsi="Times New Roman" w:cs="Times New Roman"/>
          <w:sz w:val="24"/>
          <w:szCs w:val="24"/>
        </w:rPr>
        <w:t xml:space="preserve"> of directors</w:t>
      </w:r>
      <w:r w:rsidRPr="00E547DE">
        <w:rPr>
          <w:rFonts w:ascii="Times New Roman" w:eastAsia="Times New Roman" w:hAnsi="Times New Roman" w:cs="Times New Roman"/>
          <w:sz w:val="24"/>
          <w:szCs w:val="24"/>
        </w:rPr>
        <w:t xml:space="preserve"> as </w:t>
      </w:r>
      <w:r w:rsidR="00552DDE">
        <w:rPr>
          <w:rFonts w:ascii="Times New Roman" w:eastAsia="Times New Roman" w:hAnsi="Times New Roman" w:cs="Times New Roman"/>
          <w:sz w:val="24"/>
          <w:szCs w:val="24"/>
        </w:rPr>
        <w:t>justification for</w:t>
      </w:r>
      <w:r w:rsidRPr="00E547D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MSEC WW</w:t>
      </w:r>
      <w:r w:rsidR="00552DDE">
        <w:rPr>
          <w:rFonts w:ascii="Times New Roman" w:eastAsia="Times New Roman" w:hAnsi="Times New Roman" w:cs="Times New Roman"/>
          <w:sz w:val="24"/>
          <w:szCs w:val="24"/>
        </w:rPr>
        <w:t>’s classification as a Class D utility rather than</w:t>
      </w:r>
      <w:r w:rsidRPr="00E547DE">
        <w:rPr>
          <w:rFonts w:ascii="Times New Roman" w:eastAsia="Times New Roman" w:hAnsi="Times New Roman" w:cs="Times New Roman"/>
          <w:sz w:val="24"/>
          <w:szCs w:val="24"/>
        </w:rPr>
        <w:t xml:space="preserve"> </w:t>
      </w:r>
      <w:r w:rsidR="00C94C9A">
        <w:rPr>
          <w:rFonts w:ascii="Times New Roman" w:eastAsia="Times New Roman" w:hAnsi="Times New Roman" w:cs="Times New Roman"/>
          <w:sz w:val="24"/>
          <w:szCs w:val="24"/>
        </w:rPr>
        <w:t xml:space="preserve">as </w:t>
      </w:r>
      <w:r w:rsidRPr="00E547DE">
        <w:rPr>
          <w:rFonts w:ascii="Times New Roman" w:eastAsia="Times New Roman" w:hAnsi="Times New Roman" w:cs="Times New Roman"/>
          <w:sz w:val="24"/>
          <w:szCs w:val="24"/>
        </w:rPr>
        <w:t>a Class B utility</w:t>
      </w:r>
      <w:r w:rsidR="004724A7">
        <w:rPr>
          <w:rFonts w:ascii="Times New Roman" w:eastAsia="Times New Roman" w:hAnsi="Times New Roman" w:cs="Times New Roman"/>
          <w:sz w:val="24"/>
          <w:szCs w:val="24"/>
        </w:rPr>
        <w:t>.</w:t>
      </w:r>
      <w:r w:rsidR="009702CD">
        <w:rPr>
          <w:rStyle w:val="FootnoteReference"/>
          <w:rFonts w:ascii="Times New Roman" w:eastAsia="Times New Roman" w:hAnsi="Times New Roman" w:cs="Times New Roman"/>
          <w:sz w:val="24"/>
          <w:szCs w:val="24"/>
        </w:rPr>
        <w:footnoteReference w:id="3"/>
      </w:r>
      <w:r w:rsidR="004724A7">
        <w:rPr>
          <w:rFonts w:ascii="Times New Roman" w:eastAsia="Times New Roman" w:hAnsi="Times New Roman" w:cs="Times New Roman"/>
          <w:sz w:val="24"/>
          <w:szCs w:val="24"/>
        </w:rPr>
        <w:t xml:space="preserve"> </w:t>
      </w:r>
      <w:r w:rsidR="007F732B">
        <w:rPr>
          <w:rFonts w:ascii="Times New Roman" w:eastAsia="Times New Roman" w:hAnsi="Times New Roman" w:cs="Times New Roman"/>
          <w:sz w:val="24"/>
          <w:szCs w:val="24"/>
        </w:rPr>
        <w:t xml:space="preserve">MSEC WW </w:t>
      </w:r>
      <w:r w:rsidRPr="00E547DE">
        <w:rPr>
          <w:rFonts w:ascii="Times New Roman" w:eastAsia="Times New Roman" w:hAnsi="Times New Roman" w:cs="Times New Roman"/>
          <w:sz w:val="24"/>
          <w:szCs w:val="24"/>
        </w:rPr>
        <w:t>conceded that the separateness of the</w:t>
      </w:r>
      <w:r w:rsidR="00CA63F8">
        <w:rPr>
          <w:rFonts w:ascii="Times New Roman" w:eastAsia="Times New Roman" w:hAnsi="Times New Roman" w:cs="Times New Roman"/>
          <w:sz w:val="24"/>
          <w:szCs w:val="24"/>
        </w:rPr>
        <w:t xml:space="preserve"> corporate structure and of the</w:t>
      </w:r>
      <w:r w:rsidR="007F732B">
        <w:rPr>
          <w:rFonts w:ascii="Times New Roman" w:eastAsia="Times New Roman" w:hAnsi="Times New Roman" w:cs="Times New Roman"/>
          <w:sz w:val="24"/>
          <w:szCs w:val="24"/>
        </w:rPr>
        <w:t xml:space="preserve"> </w:t>
      </w:r>
      <w:r w:rsidRPr="00E547DE">
        <w:rPr>
          <w:rFonts w:ascii="Times New Roman" w:eastAsia="Times New Roman" w:hAnsi="Times New Roman" w:cs="Times New Roman"/>
          <w:sz w:val="24"/>
          <w:szCs w:val="24"/>
        </w:rPr>
        <w:t xml:space="preserve">board </w:t>
      </w:r>
      <w:r w:rsidR="00CA63F8">
        <w:rPr>
          <w:rFonts w:ascii="Times New Roman" w:eastAsia="Times New Roman" w:hAnsi="Times New Roman" w:cs="Times New Roman"/>
          <w:sz w:val="24"/>
          <w:szCs w:val="24"/>
        </w:rPr>
        <w:t xml:space="preserve">of directors </w:t>
      </w:r>
      <w:r w:rsidRPr="00E547DE">
        <w:rPr>
          <w:rFonts w:ascii="Times New Roman" w:eastAsia="Times New Roman" w:hAnsi="Times New Roman" w:cs="Times New Roman"/>
          <w:sz w:val="24"/>
          <w:szCs w:val="24"/>
        </w:rPr>
        <w:t>is relevant</w:t>
      </w:r>
      <w:r w:rsidR="00FF75E6">
        <w:rPr>
          <w:rFonts w:ascii="Times New Roman" w:eastAsia="Times New Roman" w:hAnsi="Times New Roman" w:cs="Times New Roman"/>
          <w:sz w:val="24"/>
          <w:szCs w:val="24"/>
        </w:rPr>
        <w:t xml:space="preserve"> in its Response to Order No. 5</w:t>
      </w:r>
      <w:r w:rsidR="00A14599">
        <w:rPr>
          <w:rFonts w:ascii="Times New Roman" w:eastAsia="Times New Roman" w:hAnsi="Times New Roman" w:cs="Times New Roman"/>
          <w:sz w:val="24"/>
          <w:szCs w:val="24"/>
        </w:rPr>
        <w:t>,</w:t>
      </w:r>
      <w:r w:rsidR="00FF75E6">
        <w:rPr>
          <w:rFonts w:ascii="Times New Roman" w:eastAsia="Times New Roman" w:hAnsi="Times New Roman" w:cs="Times New Roman"/>
          <w:sz w:val="24"/>
          <w:szCs w:val="24"/>
        </w:rPr>
        <w:t xml:space="preserve"> where it went to great lengths to </w:t>
      </w:r>
      <w:r w:rsidR="00302B18">
        <w:rPr>
          <w:rFonts w:ascii="Times New Roman" w:eastAsia="Times New Roman" w:hAnsi="Times New Roman" w:cs="Times New Roman"/>
          <w:sz w:val="24"/>
          <w:szCs w:val="24"/>
        </w:rPr>
        <w:t>emphasize that MSEC WW is a separate legal entity from its parent and affiliate utilities.</w:t>
      </w:r>
      <w:r w:rsidRPr="00E547DE">
        <w:rPr>
          <w:rFonts w:ascii="Times New Roman" w:eastAsia="Times New Roman" w:hAnsi="Times New Roman" w:cs="Times New Roman"/>
          <w:sz w:val="24"/>
          <w:szCs w:val="24"/>
        </w:rPr>
        <w:t xml:space="preserve"> </w:t>
      </w:r>
      <w:r w:rsidR="007F732B">
        <w:rPr>
          <w:rFonts w:ascii="Times New Roman" w:eastAsia="Times New Roman" w:hAnsi="Times New Roman" w:cs="Times New Roman"/>
          <w:sz w:val="24"/>
          <w:szCs w:val="24"/>
        </w:rPr>
        <w:t>Staff’s</w:t>
      </w:r>
      <w:r w:rsidRPr="00E547DE">
        <w:rPr>
          <w:rFonts w:ascii="Times New Roman" w:eastAsia="Times New Roman" w:hAnsi="Times New Roman" w:cs="Times New Roman"/>
          <w:sz w:val="24"/>
          <w:szCs w:val="24"/>
        </w:rPr>
        <w:t xml:space="preserve"> </w:t>
      </w:r>
      <w:r w:rsidR="00571BD9">
        <w:rPr>
          <w:rFonts w:ascii="Times New Roman" w:eastAsia="Times New Roman" w:hAnsi="Times New Roman" w:cs="Times New Roman"/>
          <w:sz w:val="24"/>
          <w:szCs w:val="24"/>
        </w:rPr>
        <w:t xml:space="preserve">First </w:t>
      </w:r>
      <w:r w:rsidRPr="00E547DE">
        <w:rPr>
          <w:rFonts w:ascii="Times New Roman" w:eastAsia="Times New Roman" w:hAnsi="Times New Roman" w:cs="Times New Roman"/>
          <w:sz w:val="24"/>
          <w:szCs w:val="24"/>
        </w:rPr>
        <w:t>RFI</w:t>
      </w:r>
      <w:r w:rsidR="00FF75E6">
        <w:rPr>
          <w:rFonts w:ascii="Times New Roman" w:eastAsia="Times New Roman" w:hAnsi="Times New Roman" w:cs="Times New Roman"/>
          <w:sz w:val="24"/>
          <w:szCs w:val="24"/>
        </w:rPr>
        <w:t>s</w:t>
      </w:r>
      <w:r w:rsidRPr="00E547DE">
        <w:rPr>
          <w:rFonts w:ascii="Times New Roman" w:eastAsia="Times New Roman" w:hAnsi="Times New Roman" w:cs="Times New Roman"/>
          <w:sz w:val="24"/>
          <w:szCs w:val="24"/>
        </w:rPr>
        <w:t xml:space="preserve"> </w:t>
      </w:r>
      <w:r w:rsidR="00FF75E6">
        <w:rPr>
          <w:rFonts w:ascii="Times New Roman" w:eastAsia="Times New Roman" w:hAnsi="Times New Roman" w:cs="Times New Roman"/>
          <w:sz w:val="24"/>
          <w:szCs w:val="24"/>
        </w:rPr>
        <w:t xml:space="preserve">are </w:t>
      </w:r>
      <w:r w:rsidRPr="00E547DE">
        <w:rPr>
          <w:rFonts w:ascii="Times New Roman" w:eastAsia="Times New Roman" w:hAnsi="Times New Roman" w:cs="Times New Roman"/>
          <w:sz w:val="24"/>
          <w:szCs w:val="24"/>
        </w:rPr>
        <w:t xml:space="preserve">aimed at determining </w:t>
      </w:r>
      <w:r w:rsidR="00F62090">
        <w:rPr>
          <w:rFonts w:ascii="Times New Roman" w:eastAsia="Times New Roman" w:hAnsi="Times New Roman" w:cs="Times New Roman"/>
          <w:sz w:val="24"/>
          <w:szCs w:val="24"/>
        </w:rPr>
        <w:t xml:space="preserve">whether a true separation exists between </w:t>
      </w:r>
      <w:r w:rsidRPr="00E547DE">
        <w:rPr>
          <w:rFonts w:ascii="Times New Roman" w:eastAsia="Times New Roman" w:hAnsi="Times New Roman" w:cs="Times New Roman"/>
          <w:sz w:val="24"/>
          <w:szCs w:val="24"/>
        </w:rPr>
        <w:t xml:space="preserve">the MSEC </w:t>
      </w:r>
      <w:r w:rsidR="007F732B">
        <w:rPr>
          <w:rFonts w:ascii="Times New Roman" w:eastAsia="Times New Roman" w:hAnsi="Times New Roman" w:cs="Times New Roman"/>
          <w:sz w:val="24"/>
          <w:szCs w:val="24"/>
        </w:rPr>
        <w:t xml:space="preserve">WW </w:t>
      </w:r>
      <w:r w:rsidR="00CA63F8">
        <w:rPr>
          <w:rFonts w:ascii="Times New Roman" w:eastAsia="Times New Roman" w:hAnsi="Times New Roman" w:cs="Times New Roman"/>
          <w:sz w:val="24"/>
          <w:szCs w:val="24"/>
        </w:rPr>
        <w:t xml:space="preserve">corporate structure and </w:t>
      </w:r>
      <w:r w:rsidRPr="00E547DE">
        <w:rPr>
          <w:rFonts w:ascii="Times New Roman" w:eastAsia="Times New Roman" w:hAnsi="Times New Roman" w:cs="Times New Roman"/>
          <w:sz w:val="24"/>
          <w:szCs w:val="24"/>
        </w:rPr>
        <w:t xml:space="preserve">board </w:t>
      </w:r>
      <w:r w:rsidR="00CA63F8">
        <w:rPr>
          <w:rFonts w:ascii="Times New Roman" w:eastAsia="Times New Roman" w:hAnsi="Times New Roman" w:cs="Times New Roman"/>
          <w:sz w:val="24"/>
          <w:szCs w:val="24"/>
        </w:rPr>
        <w:t xml:space="preserve">of directors </w:t>
      </w:r>
      <w:r w:rsidR="00F62090">
        <w:rPr>
          <w:rFonts w:ascii="Times New Roman" w:eastAsia="Times New Roman" w:hAnsi="Times New Roman" w:cs="Times New Roman"/>
          <w:sz w:val="24"/>
          <w:szCs w:val="24"/>
        </w:rPr>
        <w:t xml:space="preserve">and </w:t>
      </w:r>
      <w:r w:rsidR="00CA63F8">
        <w:rPr>
          <w:rFonts w:ascii="Times New Roman" w:eastAsia="Times New Roman" w:hAnsi="Times New Roman" w:cs="Times New Roman"/>
          <w:sz w:val="24"/>
          <w:szCs w:val="24"/>
        </w:rPr>
        <w:t xml:space="preserve">those of </w:t>
      </w:r>
      <w:r w:rsidR="007F732B">
        <w:rPr>
          <w:rFonts w:ascii="Times New Roman" w:eastAsia="Times New Roman" w:hAnsi="Times New Roman" w:cs="Times New Roman"/>
          <w:sz w:val="24"/>
          <w:szCs w:val="24"/>
        </w:rPr>
        <w:t xml:space="preserve">MSEC Enterprises, Inc. and </w:t>
      </w:r>
      <w:r w:rsidR="00A14599">
        <w:rPr>
          <w:rFonts w:ascii="Times New Roman" w:eastAsia="Times New Roman" w:hAnsi="Times New Roman" w:cs="Times New Roman"/>
          <w:sz w:val="24"/>
          <w:szCs w:val="24"/>
        </w:rPr>
        <w:t>of</w:t>
      </w:r>
      <w:r w:rsidR="007F732B">
        <w:rPr>
          <w:rFonts w:ascii="Times New Roman" w:eastAsia="Times New Roman" w:hAnsi="Times New Roman" w:cs="Times New Roman"/>
          <w:sz w:val="24"/>
          <w:szCs w:val="24"/>
        </w:rPr>
        <w:t xml:space="preserve"> </w:t>
      </w:r>
      <w:r w:rsidR="007F732B" w:rsidRPr="007F732B">
        <w:rPr>
          <w:rFonts w:ascii="Times New Roman" w:eastAsia="Times New Roman" w:hAnsi="Times New Roman" w:cs="Times New Roman"/>
          <w:sz w:val="24"/>
          <w:szCs w:val="24"/>
        </w:rPr>
        <w:t>Mid-South Synergy</w:t>
      </w:r>
      <w:r w:rsidR="007F732B">
        <w:rPr>
          <w:rFonts w:ascii="Times New Roman" w:eastAsia="Times New Roman" w:hAnsi="Times New Roman" w:cs="Times New Roman"/>
          <w:sz w:val="24"/>
          <w:szCs w:val="24"/>
        </w:rPr>
        <w:t xml:space="preserve">. </w:t>
      </w:r>
    </w:p>
    <w:p w14:paraId="014D2189" w14:textId="1776535B" w:rsidR="001A5EDD" w:rsidRDefault="003D1526" w:rsidP="00183F7A">
      <w:pPr>
        <w:spacing w:after="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MSEC WW asserts that the “Commission </w:t>
      </w:r>
      <w:r w:rsidRPr="005B2D9B">
        <w:rPr>
          <w:rFonts w:ascii="Times New Roman" w:eastAsia="Times New Roman" w:hAnsi="Times New Roman" w:cs="Times New Roman"/>
          <w:sz w:val="24"/>
          <w:szCs w:val="24"/>
        </w:rPr>
        <w:t>has previously</w:t>
      </w:r>
      <w:r>
        <w:rPr>
          <w:rFonts w:ascii="Times New Roman" w:eastAsia="Times New Roman" w:hAnsi="Times New Roman" w:cs="Times New Roman"/>
          <w:sz w:val="24"/>
          <w:szCs w:val="24"/>
        </w:rPr>
        <w:t xml:space="preserve"> </w:t>
      </w:r>
      <w:r w:rsidRPr="005B2D9B">
        <w:rPr>
          <w:rFonts w:ascii="Times New Roman" w:eastAsia="Times New Roman" w:hAnsi="Times New Roman" w:cs="Times New Roman"/>
          <w:sz w:val="24"/>
          <w:szCs w:val="24"/>
        </w:rPr>
        <w:t>recognized, and expressly found, that MSEC Enterprises and MSEC Waste Water are two separate</w:t>
      </w:r>
      <w:r>
        <w:rPr>
          <w:rFonts w:ascii="Times New Roman" w:eastAsia="Times New Roman" w:hAnsi="Times New Roman" w:cs="Times New Roman"/>
          <w:sz w:val="24"/>
          <w:szCs w:val="24"/>
        </w:rPr>
        <w:t xml:space="preserve"> </w:t>
      </w:r>
      <w:r w:rsidRPr="005B2D9B">
        <w:rPr>
          <w:rFonts w:ascii="Times New Roman" w:eastAsia="Times New Roman" w:hAnsi="Times New Roman" w:cs="Times New Roman"/>
          <w:sz w:val="24"/>
          <w:szCs w:val="24"/>
        </w:rPr>
        <w:t>retail public utilities</w:t>
      </w:r>
      <w:r>
        <w:rPr>
          <w:rFonts w:ascii="Times New Roman" w:eastAsia="Times New Roman" w:hAnsi="Times New Roman" w:cs="Times New Roman"/>
          <w:sz w:val="24"/>
          <w:szCs w:val="24"/>
        </w:rPr>
        <w:t>.”</w:t>
      </w:r>
      <w:r>
        <w:rPr>
          <w:rStyle w:val="FootnoteReference"/>
          <w:rFonts w:ascii="Times New Roman" w:eastAsia="Times New Roman" w:hAnsi="Times New Roman" w:cs="Times New Roman"/>
          <w:sz w:val="24"/>
          <w:szCs w:val="24"/>
        </w:rPr>
        <w:footnoteReference w:id="4"/>
      </w:r>
      <w:r>
        <w:rPr>
          <w:rFonts w:ascii="Times New Roman" w:eastAsia="Times New Roman" w:hAnsi="Times New Roman" w:cs="Times New Roman"/>
          <w:sz w:val="24"/>
          <w:szCs w:val="24"/>
        </w:rPr>
        <w:t xml:space="preserve"> MSEC WW’s basis for its claim is that the Commission approved the sale, transfer, or merger (STM) application </w:t>
      </w:r>
      <w:r w:rsidRPr="003D1526">
        <w:rPr>
          <w:rFonts w:ascii="Times New Roman" w:eastAsia="Times New Roman" w:hAnsi="Times New Roman" w:cs="Times New Roman"/>
          <w:sz w:val="24"/>
          <w:szCs w:val="24"/>
        </w:rPr>
        <w:t xml:space="preserve">of MSEC Enterprises, Inc. and MSEC </w:t>
      </w:r>
      <w:r>
        <w:rPr>
          <w:rFonts w:ascii="Times New Roman" w:eastAsia="Times New Roman" w:hAnsi="Times New Roman" w:cs="Times New Roman"/>
          <w:sz w:val="24"/>
          <w:szCs w:val="24"/>
        </w:rPr>
        <w:t xml:space="preserve">WW in Docket No. </w:t>
      </w:r>
      <w:r w:rsidRPr="003D1526">
        <w:rPr>
          <w:rFonts w:ascii="Times New Roman" w:eastAsia="Times New Roman" w:hAnsi="Times New Roman" w:cs="Times New Roman"/>
          <w:sz w:val="24"/>
          <w:szCs w:val="24"/>
        </w:rPr>
        <w:t>49615</w:t>
      </w:r>
      <w:r>
        <w:rPr>
          <w:rFonts w:ascii="Times New Roman" w:eastAsia="Times New Roman" w:hAnsi="Times New Roman" w:cs="Times New Roman"/>
          <w:sz w:val="24"/>
          <w:szCs w:val="24"/>
        </w:rPr>
        <w:t>.</w:t>
      </w:r>
      <w:r>
        <w:rPr>
          <w:rStyle w:val="FootnoteReference"/>
          <w:rFonts w:ascii="Times New Roman" w:eastAsia="Times New Roman" w:hAnsi="Times New Roman" w:cs="Times New Roman"/>
          <w:sz w:val="24"/>
          <w:szCs w:val="24"/>
        </w:rPr>
        <w:footnoteReference w:id="5"/>
      </w:r>
      <w:r w:rsidR="00197C6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Although the Commission did approve the STM application in Docket No. </w:t>
      </w:r>
      <w:r w:rsidR="00197C62">
        <w:rPr>
          <w:rFonts w:ascii="Times New Roman" w:eastAsia="Times New Roman" w:hAnsi="Times New Roman" w:cs="Times New Roman"/>
          <w:sz w:val="24"/>
          <w:szCs w:val="24"/>
        </w:rPr>
        <w:t>49615 for</w:t>
      </w:r>
      <w:r w:rsidR="007553D4">
        <w:rPr>
          <w:rFonts w:ascii="Times New Roman" w:eastAsia="Times New Roman" w:hAnsi="Times New Roman" w:cs="Times New Roman"/>
          <w:sz w:val="24"/>
          <w:szCs w:val="24"/>
        </w:rPr>
        <w:t xml:space="preserve"> the transfer of</w:t>
      </w:r>
      <w:r w:rsidR="00197C62">
        <w:rPr>
          <w:rFonts w:ascii="Times New Roman" w:eastAsia="Times New Roman" w:hAnsi="Times New Roman" w:cs="Times New Roman"/>
          <w:sz w:val="24"/>
          <w:szCs w:val="24"/>
        </w:rPr>
        <w:t xml:space="preserve"> assets only from MSEC </w:t>
      </w:r>
      <w:r w:rsidR="00197C62" w:rsidRPr="00197C62">
        <w:rPr>
          <w:rFonts w:ascii="Times New Roman" w:eastAsia="Times New Roman" w:hAnsi="Times New Roman" w:cs="Times New Roman"/>
          <w:sz w:val="24"/>
          <w:szCs w:val="24"/>
        </w:rPr>
        <w:t xml:space="preserve">Enterprises, Inc. </w:t>
      </w:r>
      <w:r w:rsidR="00197C62">
        <w:rPr>
          <w:rFonts w:ascii="Times New Roman" w:eastAsia="Times New Roman" w:hAnsi="Times New Roman" w:cs="Times New Roman"/>
          <w:sz w:val="24"/>
          <w:szCs w:val="24"/>
        </w:rPr>
        <w:t>to</w:t>
      </w:r>
      <w:r w:rsidR="00197C62" w:rsidRPr="00197C62">
        <w:rPr>
          <w:rFonts w:ascii="Times New Roman" w:eastAsia="Times New Roman" w:hAnsi="Times New Roman" w:cs="Times New Roman"/>
          <w:sz w:val="24"/>
          <w:szCs w:val="24"/>
        </w:rPr>
        <w:t xml:space="preserve"> MSEC WW</w:t>
      </w:r>
      <w:r w:rsidR="00197C62">
        <w:rPr>
          <w:rFonts w:ascii="Times New Roman" w:eastAsia="Times New Roman" w:hAnsi="Times New Roman" w:cs="Times New Roman"/>
          <w:sz w:val="24"/>
          <w:szCs w:val="24"/>
        </w:rPr>
        <w:t xml:space="preserve">, the STM application’s focus was on the </w:t>
      </w:r>
      <w:r w:rsidR="00197C62" w:rsidRPr="00197C62">
        <w:rPr>
          <w:rFonts w:ascii="Times New Roman" w:eastAsia="Times New Roman" w:hAnsi="Times New Roman" w:cs="Times New Roman"/>
          <w:sz w:val="24"/>
          <w:szCs w:val="24"/>
        </w:rPr>
        <w:t>financial</w:t>
      </w:r>
      <w:r w:rsidR="00197C62">
        <w:rPr>
          <w:rFonts w:ascii="Times New Roman" w:eastAsia="Times New Roman" w:hAnsi="Times New Roman" w:cs="Times New Roman"/>
          <w:sz w:val="24"/>
          <w:szCs w:val="24"/>
        </w:rPr>
        <w:t xml:space="preserve">, </w:t>
      </w:r>
      <w:r w:rsidR="00197C62" w:rsidRPr="00197C62">
        <w:rPr>
          <w:rFonts w:ascii="Times New Roman" w:eastAsia="Times New Roman" w:hAnsi="Times New Roman" w:cs="Times New Roman"/>
          <w:sz w:val="24"/>
          <w:szCs w:val="24"/>
        </w:rPr>
        <w:t>managerial, an</w:t>
      </w:r>
      <w:r w:rsidR="00197C62">
        <w:rPr>
          <w:rFonts w:ascii="Times New Roman" w:eastAsia="Times New Roman" w:hAnsi="Times New Roman" w:cs="Times New Roman"/>
          <w:sz w:val="24"/>
          <w:szCs w:val="24"/>
        </w:rPr>
        <w:t xml:space="preserve">d </w:t>
      </w:r>
      <w:r w:rsidR="00197C62" w:rsidRPr="00197C62">
        <w:rPr>
          <w:rFonts w:ascii="Times New Roman" w:eastAsia="Times New Roman" w:hAnsi="Times New Roman" w:cs="Times New Roman"/>
          <w:sz w:val="24"/>
          <w:szCs w:val="24"/>
        </w:rPr>
        <w:t xml:space="preserve">technical capabilities </w:t>
      </w:r>
      <w:r w:rsidR="00197C62">
        <w:rPr>
          <w:rFonts w:ascii="Times New Roman" w:eastAsia="Times New Roman" w:hAnsi="Times New Roman" w:cs="Times New Roman"/>
          <w:sz w:val="24"/>
          <w:szCs w:val="24"/>
        </w:rPr>
        <w:t xml:space="preserve">of MSEC WW </w:t>
      </w:r>
      <w:r w:rsidR="00197C62" w:rsidRPr="00197C62">
        <w:rPr>
          <w:rFonts w:ascii="Times New Roman" w:eastAsia="Times New Roman" w:hAnsi="Times New Roman" w:cs="Times New Roman"/>
          <w:sz w:val="24"/>
          <w:szCs w:val="24"/>
        </w:rPr>
        <w:t>to provide continuous and adequate service to its customers</w:t>
      </w:r>
      <w:r w:rsidR="00197C62">
        <w:rPr>
          <w:rFonts w:ascii="Times New Roman" w:eastAsia="Times New Roman" w:hAnsi="Times New Roman" w:cs="Times New Roman"/>
          <w:sz w:val="24"/>
          <w:szCs w:val="24"/>
        </w:rPr>
        <w:t xml:space="preserve">. The STM application did not </w:t>
      </w:r>
      <w:r w:rsidR="007553D4" w:rsidRPr="007553D4">
        <w:rPr>
          <w:rFonts w:ascii="Times New Roman" w:eastAsia="Times New Roman" w:hAnsi="Times New Roman" w:cs="Times New Roman"/>
          <w:sz w:val="24"/>
          <w:szCs w:val="24"/>
        </w:rPr>
        <w:t xml:space="preserve">assess </w:t>
      </w:r>
      <w:proofErr w:type="gramStart"/>
      <w:r w:rsidR="007553D4" w:rsidRPr="007553D4">
        <w:rPr>
          <w:rFonts w:ascii="Times New Roman" w:eastAsia="Times New Roman" w:hAnsi="Times New Roman" w:cs="Times New Roman"/>
          <w:sz w:val="24"/>
          <w:szCs w:val="24"/>
        </w:rPr>
        <w:t>whether or not</w:t>
      </w:r>
      <w:proofErr w:type="gramEnd"/>
      <w:r w:rsidR="007553D4" w:rsidRPr="007553D4">
        <w:rPr>
          <w:rFonts w:ascii="Times New Roman" w:eastAsia="Times New Roman" w:hAnsi="Times New Roman" w:cs="Times New Roman"/>
          <w:sz w:val="24"/>
          <w:szCs w:val="24"/>
        </w:rPr>
        <w:t xml:space="preserve"> </w:t>
      </w:r>
      <w:r w:rsidR="007553D4">
        <w:rPr>
          <w:rFonts w:ascii="Times New Roman" w:eastAsia="Times New Roman" w:hAnsi="Times New Roman" w:cs="Times New Roman"/>
          <w:sz w:val="24"/>
          <w:szCs w:val="24"/>
        </w:rPr>
        <w:t xml:space="preserve">MSEC WW, </w:t>
      </w:r>
      <w:r w:rsidR="007553D4" w:rsidRPr="007553D4">
        <w:rPr>
          <w:rFonts w:ascii="Times New Roman" w:eastAsia="Times New Roman" w:hAnsi="Times New Roman" w:cs="Times New Roman"/>
          <w:sz w:val="24"/>
          <w:szCs w:val="24"/>
        </w:rPr>
        <w:t>MSEC Enterprises, Inc.</w:t>
      </w:r>
      <w:r w:rsidR="00B9625C">
        <w:rPr>
          <w:rFonts w:ascii="Times New Roman" w:eastAsia="Times New Roman" w:hAnsi="Times New Roman" w:cs="Times New Roman"/>
          <w:sz w:val="24"/>
          <w:szCs w:val="24"/>
        </w:rPr>
        <w:t>,</w:t>
      </w:r>
      <w:r w:rsidR="007553D4" w:rsidRPr="007553D4">
        <w:rPr>
          <w:rFonts w:ascii="Times New Roman" w:eastAsia="Times New Roman" w:hAnsi="Times New Roman" w:cs="Times New Roman"/>
          <w:sz w:val="24"/>
          <w:szCs w:val="24"/>
        </w:rPr>
        <w:t xml:space="preserve"> and Mid-South Synergy</w:t>
      </w:r>
      <w:r w:rsidR="007553D4">
        <w:rPr>
          <w:rFonts w:ascii="Times New Roman" w:eastAsia="Times New Roman" w:hAnsi="Times New Roman" w:cs="Times New Roman"/>
          <w:sz w:val="24"/>
          <w:szCs w:val="24"/>
        </w:rPr>
        <w:t xml:space="preserve"> are managed, governed, and operated by the same set of executives, officers, boards of directors, and </w:t>
      </w:r>
      <w:r w:rsidR="007553D4" w:rsidRPr="007553D4">
        <w:rPr>
          <w:rFonts w:ascii="Times New Roman" w:eastAsia="Times New Roman" w:hAnsi="Times New Roman" w:cs="Times New Roman"/>
          <w:sz w:val="24"/>
          <w:szCs w:val="24"/>
        </w:rPr>
        <w:t>employees</w:t>
      </w:r>
      <w:r w:rsidR="007553D4">
        <w:rPr>
          <w:rFonts w:ascii="Times New Roman" w:eastAsia="Times New Roman" w:hAnsi="Times New Roman" w:cs="Times New Roman"/>
          <w:sz w:val="24"/>
          <w:szCs w:val="24"/>
        </w:rPr>
        <w:t xml:space="preserve"> </w:t>
      </w:r>
      <w:r w:rsidR="007553D4" w:rsidRPr="007553D4">
        <w:rPr>
          <w:rFonts w:ascii="Times New Roman" w:eastAsia="Times New Roman" w:hAnsi="Times New Roman" w:cs="Times New Roman"/>
          <w:sz w:val="24"/>
          <w:szCs w:val="24"/>
        </w:rPr>
        <w:t>such that they are essentially one utility.</w:t>
      </w:r>
      <w:r w:rsidR="00183F7A">
        <w:rPr>
          <w:rFonts w:ascii="Times New Roman" w:eastAsia="Times New Roman" w:hAnsi="Times New Roman" w:cs="Times New Roman"/>
          <w:sz w:val="24"/>
          <w:szCs w:val="24"/>
        </w:rPr>
        <w:t xml:space="preserve"> The purpose of the STM application was not to uncover</w:t>
      </w:r>
      <w:r w:rsidR="00197C62">
        <w:rPr>
          <w:rFonts w:ascii="Times New Roman" w:eastAsia="Times New Roman" w:hAnsi="Times New Roman" w:cs="Times New Roman"/>
          <w:sz w:val="24"/>
          <w:szCs w:val="24"/>
        </w:rPr>
        <w:t xml:space="preserve"> the</w:t>
      </w:r>
      <w:r w:rsidR="00AC2BDC">
        <w:rPr>
          <w:rFonts w:ascii="Times New Roman" w:eastAsia="Times New Roman" w:hAnsi="Times New Roman" w:cs="Times New Roman"/>
          <w:sz w:val="24"/>
          <w:szCs w:val="24"/>
        </w:rPr>
        <w:t xml:space="preserve"> </w:t>
      </w:r>
      <w:r w:rsidR="00197C62">
        <w:rPr>
          <w:rFonts w:ascii="Times New Roman" w:eastAsia="Times New Roman" w:hAnsi="Times New Roman" w:cs="Times New Roman"/>
          <w:sz w:val="24"/>
          <w:szCs w:val="24"/>
        </w:rPr>
        <w:t>appropriate</w:t>
      </w:r>
      <w:r w:rsidR="00AC2BDC">
        <w:rPr>
          <w:rFonts w:ascii="Times New Roman" w:eastAsia="Times New Roman" w:hAnsi="Times New Roman" w:cs="Times New Roman"/>
          <w:sz w:val="24"/>
          <w:szCs w:val="24"/>
        </w:rPr>
        <w:t xml:space="preserve"> classification of MSEC WW </w:t>
      </w:r>
      <w:r w:rsidR="00197C62">
        <w:rPr>
          <w:rFonts w:ascii="Times New Roman" w:eastAsia="Times New Roman" w:hAnsi="Times New Roman" w:cs="Times New Roman"/>
          <w:sz w:val="24"/>
          <w:szCs w:val="24"/>
        </w:rPr>
        <w:t xml:space="preserve">as a utility </w:t>
      </w:r>
      <w:r w:rsidR="00AC2BDC">
        <w:rPr>
          <w:rFonts w:ascii="Times New Roman" w:eastAsia="Times New Roman" w:hAnsi="Times New Roman" w:cs="Times New Roman"/>
          <w:sz w:val="24"/>
          <w:szCs w:val="24"/>
        </w:rPr>
        <w:t>based on</w:t>
      </w:r>
      <w:r w:rsidR="00197C62">
        <w:rPr>
          <w:rFonts w:ascii="Times New Roman" w:eastAsia="Times New Roman" w:hAnsi="Times New Roman" w:cs="Times New Roman"/>
          <w:sz w:val="24"/>
          <w:szCs w:val="24"/>
        </w:rPr>
        <w:t xml:space="preserve"> the common </w:t>
      </w:r>
      <w:r w:rsidR="00197C62" w:rsidRPr="00197C62">
        <w:rPr>
          <w:rFonts w:ascii="Times New Roman" w:eastAsia="Times New Roman" w:hAnsi="Times New Roman" w:cs="Times New Roman"/>
          <w:sz w:val="24"/>
          <w:szCs w:val="24"/>
        </w:rPr>
        <w:t xml:space="preserve">ownership, organizational structure, governance, board members, executives, </w:t>
      </w:r>
      <w:r w:rsidR="00197C62">
        <w:rPr>
          <w:rFonts w:ascii="Times New Roman" w:eastAsia="Times New Roman" w:hAnsi="Times New Roman" w:cs="Times New Roman"/>
          <w:sz w:val="24"/>
          <w:szCs w:val="24"/>
        </w:rPr>
        <w:t xml:space="preserve">and </w:t>
      </w:r>
      <w:r w:rsidR="00197C62" w:rsidRPr="00197C62">
        <w:rPr>
          <w:rFonts w:ascii="Times New Roman" w:eastAsia="Times New Roman" w:hAnsi="Times New Roman" w:cs="Times New Roman"/>
          <w:sz w:val="24"/>
          <w:szCs w:val="24"/>
        </w:rPr>
        <w:t>employees</w:t>
      </w:r>
      <w:r w:rsidR="00197C62">
        <w:rPr>
          <w:rFonts w:ascii="Times New Roman" w:eastAsia="Times New Roman" w:hAnsi="Times New Roman" w:cs="Times New Roman"/>
          <w:sz w:val="24"/>
          <w:szCs w:val="24"/>
        </w:rPr>
        <w:t xml:space="preserve"> of </w:t>
      </w:r>
      <w:r w:rsidR="00197C62" w:rsidRPr="00197C62">
        <w:rPr>
          <w:rFonts w:ascii="Times New Roman" w:eastAsia="Times New Roman" w:hAnsi="Times New Roman" w:cs="Times New Roman"/>
          <w:sz w:val="24"/>
          <w:szCs w:val="24"/>
        </w:rPr>
        <w:t>MSEC WW</w:t>
      </w:r>
      <w:r w:rsidR="00197C62">
        <w:rPr>
          <w:rFonts w:ascii="Times New Roman" w:eastAsia="Times New Roman" w:hAnsi="Times New Roman" w:cs="Times New Roman"/>
          <w:sz w:val="24"/>
          <w:szCs w:val="24"/>
        </w:rPr>
        <w:t xml:space="preserve"> and</w:t>
      </w:r>
      <w:r w:rsidR="00197C62" w:rsidRPr="00197C62">
        <w:rPr>
          <w:rFonts w:ascii="Times New Roman" w:eastAsia="Times New Roman" w:hAnsi="Times New Roman" w:cs="Times New Roman"/>
          <w:sz w:val="24"/>
          <w:szCs w:val="24"/>
        </w:rPr>
        <w:t xml:space="preserve"> its affiliate</w:t>
      </w:r>
      <w:r w:rsidR="00197C62">
        <w:rPr>
          <w:rFonts w:ascii="Times New Roman" w:eastAsia="Times New Roman" w:hAnsi="Times New Roman" w:cs="Times New Roman"/>
          <w:sz w:val="24"/>
          <w:szCs w:val="24"/>
        </w:rPr>
        <w:t>s</w:t>
      </w:r>
      <w:r w:rsidR="00183F7A">
        <w:rPr>
          <w:rFonts w:ascii="Times New Roman" w:eastAsia="Times New Roman" w:hAnsi="Times New Roman" w:cs="Times New Roman"/>
          <w:sz w:val="24"/>
          <w:szCs w:val="24"/>
        </w:rPr>
        <w:t>:</w:t>
      </w:r>
      <w:r w:rsidR="007553D4">
        <w:rPr>
          <w:rFonts w:ascii="Times New Roman" w:eastAsia="Times New Roman" w:hAnsi="Times New Roman" w:cs="Times New Roman"/>
          <w:sz w:val="24"/>
          <w:szCs w:val="24"/>
        </w:rPr>
        <w:t xml:space="preserve"> </w:t>
      </w:r>
      <w:r w:rsidR="00197C62" w:rsidRPr="00197C62">
        <w:rPr>
          <w:rFonts w:ascii="Times New Roman" w:eastAsia="Times New Roman" w:hAnsi="Times New Roman" w:cs="Times New Roman"/>
          <w:sz w:val="24"/>
          <w:szCs w:val="24"/>
        </w:rPr>
        <w:t>MSEC Enterprises, Inc.</w:t>
      </w:r>
      <w:r w:rsidR="00197C62">
        <w:rPr>
          <w:rFonts w:ascii="Times New Roman" w:eastAsia="Times New Roman" w:hAnsi="Times New Roman" w:cs="Times New Roman"/>
          <w:sz w:val="24"/>
          <w:szCs w:val="24"/>
        </w:rPr>
        <w:t xml:space="preserve"> and </w:t>
      </w:r>
      <w:r w:rsidR="00197C62" w:rsidRPr="00197C62">
        <w:rPr>
          <w:rFonts w:ascii="Times New Roman" w:eastAsia="Times New Roman" w:hAnsi="Times New Roman" w:cs="Times New Roman"/>
          <w:sz w:val="24"/>
          <w:szCs w:val="24"/>
        </w:rPr>
        <w:t>Mid-South Synergy</w:t>
      </w:r>
      <w:r w:rsidR="00197C62">
        <w:rPr>
          <w:rFonts w:ascii="Times New Roman" w:eastAsia="Times New Roman" w:hAnsi="Times New Roman" w:cs="Times New Roman"/>
          <w:sz w:val="24"/>
          <w:szCs w:val="24"/>
        </w:rPr>
        <w:t xml:space="preserve">. </w:t>
      </w:r>
      <w:r w:rsidR="007553D4">
        <w:rPr>
          <w:rFonts w:ascii="Times New Roman" w:eastAsia="Times New Roman" w:hAnsi="Times New Roman" w:cs="Times New Roman"/>
          <w:sz w:val="24"/>
          <w:szCs w:val="24"/>
        </w:rPr>
        <w:t>Staff’s First RFI</w:t>
      </w:r>
      <w:r w:rsidR="00522622">
        <w:rPr>
          <w:rFonts w:ascii="Times New Roman" w:eastAsia="Times New Roman" w:hAnsi="Times New Roman" w:cs="Times New Roman"/>
          <w:sz w:val="24"/>
          <w:szCs w:val="24"/>
        </w:rPr>
        <w:t>s</w:t>
      </w:r>
      <w:r w:rsidR="007553D4">
        <w:rPr>
          <w:rFonts w:ascii="Times New Roman" w:eastAsia="Times New Roman" w:hAnsi="Times New Roman" w:cs="Times New Roman"/>
          <w:sz w:val="24"/>
          <w:szCs w:val="24"/>
        </w:rPr>
        <w:t xml:space="preserve"> seek </w:t>
      </w:r>
      <w:r w:rsidR="00522622">
        <w:rPr>
          <w:rFonts w:ascii="Times New Roman" w:eastAsia="Times New Roman" w:hAnsi="Times New Roman" w:cs="Times New Roman"/>
          <w:sz w:val="24"/>
          <w:szCs w:val="24"/>
        </w:rPr>
        <w:t xml:space="preserve">the additional </w:t>
      </w:r>
      <w:r w:rsidR="007553D4">
        <w:rPr>
          <w:rFonts w:ascii="Times New Roman" w:eastAsia="Times New Roman" w:hAnsi="Times New Roman" w:cs="Times New Roman"/>
          <w:sz w:val="24"/>
          <w:szCs w:val="24"/>
        </w:rPr>
        <w:t>information</w:t>
      </w:r>
      <w:r w:rsidR="00BE458D">
        <w:rPr>
          <w:rFonts w:ascii="Times New Roman" w:eastAsia="Times New Roman" w:hAnsi="Times New Roman" w:cs="Times New Roman"/>
          <w:sz w:val="24"/>
          <w:szCs w:val="24"/>
        </w:rPr>
        <w:t xml:space="preserve"> required for Staff to</w:t>
      </w:r>
      <w:r w:rsidR="007553D4">
        <w:rPr>
          <w:rFonts w:ascii="Times New Roman" w:eastAsia="Times New Roman" w:hAnsi="Times New Roman" w:cs="Times New Roman"/>
          <w:sz w:val="24"/>
          <w:szCs w:val="24"/>
        </w:rPr>
        <w:t xml:space="preserve"> appropriately classify MSEC WW as a utility</w:t>
      </w:r>
      <w:r w:rsidR="00183F7A">
        <w:rPr>
          <w:rFonts w:ascii="Times New Roman" w:eastAsia="Times New Roman" w:hAnsi="Times New Roman" w:cs="Times New Roman"/>
          <w:sz w:val="24"/>
          <w:szCs w:val="24"/>
        </w:rPr>
        <w:t xml:space="preserve">, which is necessary for the review of administrative completeness of MSEC WW’s application </w:t>
      </w:r>
      <w:r w:rsidR="00B9625C">
        <w:rPr>
          <w:rFonts w:ascii="Times New Roman" w:eastAsia="Times New Roman" w:hAnsi="Times New Roman" w:cs="Times New Roman"/>
          <w:sz w:val="24"/>
          <w:szCs w:val="24"/>
        </w:rPr>
        <w:t>in this docket</w:t>
      </w:r>
      <w:r w:rsidR="00183F7A">
        <w:rPr>
          <w:rFonts w:ascii="Times New Roman" w:eastAsia="Times New Roman" w:hAnsi="Times New Roman" w:cs="Times New Roman"/>
          <w:sz w:val="24"/>
          <w:szCs w:val="24"/>
        </w:rPr>
        <w:t xml:space="preserve">. </w:t>
      </w:r>
    </w:p>
    <w:p w14:paraId="301D8B90" w14:textId="2AC0E3C9" w:rsidR="008E6710" w:rsidRPr="00F53E63" w:rsidRDefault="00183F7A" w:rsidP="0017554C">
      <w:pPr>
        <w:spacing w:after="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Lastly, </w:t>
      </w:r>
      <w:r w:rsidR="008D609C">
        <w:rPr>
          <w:rFonts w:ascii="Times New Roman" w:eastAsia="Times New Roman" w:hAnsi="Times New Roman" w:cs="Times New Roman"/>
          <w:sz w:val="24"/>
          <w:szCs w:val="24"/>
        </w:rPr>
        <w:t xml:space="preserve">Staff’s inquiries </w:t>
      </w:r>
      <w:r>
        <w:rPr>
          <w:rFonts w:ascii="Times New Roman" w:eastAsia="Times New Roman" w:hAnsi="Times New Roman" w:cs="Times New Roman"/>
          <w:sz w:val="24"/>
          <w:szCs w:val="24"/>
        </w:rPr>
        <w:t xml:space="preserve">in its </w:t>
      </w:r>
      <w:r w:rsidRPr="00183F7A">
        <w:rPr>
          <w:rFonts w:ascii="Times New Roman" w:eastAsia="Times New Roman" w:hAnsi="Times New Roman" w:cs="Times New Roman"/>
          <w:sz w:val="24"/>
          <w:szCs w:val="24"/>
        </w:rPr>
        <w:t>First RFI</w:t>
      </w:r>
      <w:r w:rsidR="006C4082">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w:t>
      </w:r>
      <w:r w:rsidR="008D609C">
        <w:rPr>
          <w:rFonts w:ascii="Times New Roman" w:eastAsia="Times New Roman" w:hAnsi="Times New Roman" w:cs="Times New Roman"/>
          <w:sz w:val="24"/>
          <w:szCs w:val="24"/>
        </w:rPr>
        <w:t xml:space="preserve">are directed </w:t>
      </w:r>
      <w:r w:rsidR="00C4467C">
        <w:rPr>
          <w:rFonts w:ascii="Times New Roman" w:eastAsia="Times New Roman" w:hAnsi="Times New Roman" w:cs="Times New Roman"/>
          <w:sz w:val="24"/>
          <w:szCs w:val="24"/>
        </w:rPr>
        <w:t xml:space="preserve">in part </w:t>
      </w:r>
      <w:r w:rsidR="008D609C">
        <w:rPr>
          <w:rFonts w:ascii="Times New Roman" w:eastAsia="Times New Roman" w:hAnsi="Times New Roman" w:cs="Times New Roman"/>
          <w:sz w:val="24"/>
          <w:szCs w:val="24"/>
        </w:rPr>
        <w:t>by the Commission’s discussions</w:t>
      </w:r>
      <w:r w:rsidR="00C4467C">
        <w:rPr>
          <w:rFonts w:ascii="Times New Roman" w:eastAsia="Times New Roman" w:hAnsi="Times New Roman" w:cs="Times New Roman"/>
          <w:sz w:val="24"/>
          <w:szCs w:val="24"/>
        </w:rPr>
        <w:t xml:space="preserve"> </w:t>
      </w:r>
      <w:r w:rsidR="00C4467C" w:rsidRPr="00C4467C">
        <w:rPr>
          <w:rFonts w:ascii="Times New Roman" w:eastAsia="Times New Roman" w:hAnsi="Times New Roman" w:cs="Times New Roman"/>
          <w:sz w:val="24"/>
          <w:szCs w:val="24"/>
        </w:rPr>
        <w:t xml:space="preserve">during the July 18, 2019 open meeting on Docket No. 47976, </w:t>
      </w:r>
      <w:r w:rsidR="00C4467C" w:rsidRPr="00C4467C">
        <w:rPr>
          <w:rFonts w:ascii="Times New Roman" w:eastAsia="Times New Roman" w:hAnsi="Times New Roman" w:cs="Times New Roman"/>
          <w:i/>
          <w:iCs/>
          <w:sz w:val="24"/>
          <w:szCs w:val="24"/>
        </w:rPr>
        <w:t>Application of Liberty Utilities (Silverleaf Water) LLC for Authority to Change Water and Sewer Rates</w:t>
      </w:r>
      <w:r w:rsidR="00C4467C">
        <w:rPr>
          <w:rFonts w:ascii="Times New Roman" w:eastAsia="Times New Roman" w:hAnsi="Times New Roman" w:cs="Times New Roman"/>
          <w:sz w:val="24"/>
          <w:szCs w:val="24"/>
        </w:rPr>
        <w:t>, in which t</w:t>
      </w:r>
      <w:r w:rsidR="00C4467C" w:rsidRPr="00C4467C">
        <w:rPr>
          <w:rFonts w:ascii="Times New Roman" w:eastAsia="Times New Roman" w:hAnsi="Times New Roman" w:cs="Times New Roman"/>
          <w:sz w:val="24"/>
          <w:szCs w:val="24"/>
        </w:rPr>
        <w:t xml:space="preserve">he Commissioners expressed concerns </w:t>
      </w:r>
      <w:r w:rsidR="00C4467C">
        <w:rPr>
          <w:rFonts w:ascii="Times New Roman" w:eastAsia="Times New Roman" w:hAnsi="Times New Roman" w:cs="Times New Roman"/>
          <w:sz w:val="24"/>
          <w:szCs w:val="24"/>
        </w:rPr>
        <w:t xml:space="preserve">about </w:t>
      </w:r>
      <w:r w:rsidR="006C4082">
        <w:rPr>
          <w:rFonts w:ascii="Times New Roman" w:eastAsia="Times New Roman" w:hAnsi="Times New Roman" w:cs="Times New Roman"/>
          <w:sz w:val="24"/>
          <w:szCs w:val="24"/>
        </w:rPr>
        <w:t xml:space="preserve">complex corporate structures and which corporate entity within that structure </w:t>
      </w:r>
      <w:r w:rsidR="00C4467C">
        <w:rPr>
          <w:rFonts w:ascii="Times New Roman" w:eastAsia="Times New Roman" w:hAnsi="Times New Roman" w:cs="Times New Roman"/>
          <w:sz w:val="24"/>
          <w:szCs w:val="24"/>
        </w:rPr>
        <w:t>constituted “the utility.”</w:t>
      </w:r>
      <w:r w:rsidR="00C4467C">
        <w:rPr>
          <w:rStyle w:val="FootnoteReference"/>
          <w:rFonts w:ascii="Times New Roman" w:eastAsia="Times New Roman" w:hAnsi="Times New Roman" w:cs="Times New Roman"/>
          <w:sz w:val="24"/>
          <w:szCs w:val="24"/>
        </w:rPr>
        <w:footnoteReference w:id="6"/>
      </w:r>
      <w:r w:rsidR="00C4467C">
        <w:rPr>
          <w:rFonts w:ascii="Times New Roman" w:eastAsia="Times New Roman" w:hAnsi="Times New Roman" w:cs="Times New Roman"/>
          <w:sz w:val="24"/>
          <w:szCs w:val="24"/>
        </w:rPr>
        <w:t xml:space="preserve"> </w:t>
      </w:r>
      <w:r w:rsidR="003B4D9B">
        <w:rPr>
          <w:rFonts w:ascii="Times New Roman" w:eastAsia="Times New Roman" w:hAnsi="Times New Roman" w:cs="Times New Roman"/>
          <w:sz w:val="24"/>
          <w:szCs w:val="24"/>
        </w:rPr>
        <w:t xml:space="preserve">While a less complex corporate structure exists in this docket, </w:t>
      </w:r>
      <w:r w:rsidR="00C4467C">
        <w:rPr>
          <w:rFonts w:ascii="Times New Roman" w:eastAsia="Times New Roman" w:hAnsi="Times New Roman" w:cs="Times New Roman"/>
          <w:sz w:val="24"/>
          <w:szCs w:val="24"/>
        </w:rPr>
        <w:t xml:space="preserve">Staff believes those same concerns are applicable to the facts </w:t>
      </w:r>
      <w:r w:rsidR="003B4D9B">
        <w:rPr>
          <w:rFonts w:ascii="Times New Roman" w:eastAsia="Times New Roman" w:hAnsi="Times New Roman" w:cs="Times New Roman"/>
          <w:sz w:val="24"/>
          <w:szCs w:val="24"/>
        </w:rPr>
        <w:t>in this case</w:t>
      </w:r>
      <w:r w:rsidR="00C4467C">
        <w:rPr>
          <w:rFonts w:ascii="Times New Roman" w:eastAsia="Times New Roman" w:hAnsi="Times New Roman" w:cs="Times New Roman"/>
          <w:sz w:val="24"/>
          <w:szCs w:val="24"/>
        </w:rPr>
        <w:t>. Staff’s First RFI</w:t>
      </w:r>
      <w:r w:rsidR="003B4D9B">
        <w:rPr>
          <w:rFonts w:ascii="Times New Roman" w:eastAsia="Times New Roman" w:hAnsi="Times New Roman" w:cs="Times New Roman"/>
          <w:sz w:val="24"/>
          <w:szCs w:val="24"/>
        </w:rPr>
        <w:t>s</w:t>
      </w:r>
      <w:r w:rsidR="00C4467C">
        <w:rPr>
          <w:rFonts w:ascii="Times New Roman" w:eastAsia="Times New Roman" w:hAnsi="Times New Roman" w:cs="Times New Roman"/>
          <w:sz w:val="24"/>
          <w:szCs w:val="24"/>
        </w:rPr>
        <w:t xml:space="preserve"> seek information necessary in determining how “separate” the corporate </w:t>
      </w:r>
      <w:r w:rsidR="003B422B">
        <w:rPr>
          <w:rFonts w:ascii="Times New Roman" w:eastAsia="Times New Roman" w:hAnsi="Times New Roman" w:cs="Times New Roman"/>
          <w:sz w:val="24"/>
          <w:szCs w:val="24"/>
        </w:rPr>
        <w:t>entities, ownership, and boards of directors</w:t>
      </w:r>
      <w:r w:rsidR="00C4467C">
        <w:rPr>
          <w:rFonts w:ascii="Times New Roman" w:eastAsia="Times New Roman" w:hAnsi="Times New Roman" w:cs="Times New Roman"/>
          <w:sz w:val="24"/>
          <w:szCs w:val="24"/>
        </w:rPr>
        <w:t xml:space="preserve"> of three affiliated utilities are, so that it can appropriately determine MSEC WW’s classification as either a Class D utility serving </w:t>
      </w:r>
      <w:r w:rsidR="003B422B">
        <w:rPr>
          <w:rFonts w:ascii="Times New Roman" w:eastAsia="Times New Roman" w:hAnsi="Times New Roman" w:cs="Times New Roman"/>
          <w:sz w:val="24"/>
          <w:szCs w:val="24"/>
        </w:rPr>
        <w:t>“</w:t>
      </w:r>
      <w:r w:rsidR="003B422B" w:rsidRPr="003B422B">
        <w:rPr>
          <w:rFonts w:ascii="Times New Roman" w:eastAsia="Times New Roman" w:hAnsi="Times New Roman" w:cs="Times New Roman"/>
          <w:sz w:val="24"/>
          <w:szCs w:val="24"/>
        </w:rPr>
        <w:t>fewer than 500 taps or connections</w:t>
      </w:r>
      <w:r w:rsidR="003B422B">
        <w:rPr>
          <w:rFonts w:ascii="Times New Roman" w:eastAsia="Times New Roman" w:hAnsi="Times New Roman" w:cs="Times New Roman"/>
          <w:sz w:val="24"/>
          <w:szCs w:val="24"/>
        </w:rPr>
        <w:t>”</w:t>
      </w:r>
      <w:r w:rsidR="003B422B">
        <w:rPr>
          <w:rStyle w:val="FootnoteReference"/>
          <w:rFonts w:ascii="Times New Roman" w:eastAsia="Times New Roman" w:hAnsi="Times New Roman" w:cs="Times New Roman"/>
          <w:sz w:val="24"/>
          <w:szCs w:val="24"/>
        </w:rPr>
        <w:footnoteReference w:id="7"/>
      </w:r>
      <w:r w:rsidR="00B9625C">
        <w:rPr>
          <w:rFonts w:ascii="Times New Roman" w:eastAsia="Times New Roman" w:hAnsi="Times New Roman" w:cs="Times New Roman"/>
          <w:sz w:val="24"/>
          <w:szCs w:val="24"/>
        </w:rPr>
        <w:t>—</w:t>
      </w:r>
      <w:r w:rsidR="003B422B">
        <w:rPr>
          <w:rFonts w:ascii="Times New Roman" w:eastAsia="Times New Roman" w:hAnsi="Times New Roman" w:cs="Times New Roman"/>
          <w:sz w:val="24"/>
          <w:szCs w:val="24"/>
        </w:rPr>
        <w:lastRenderedPageBreak/>
        <w:t xml:space="preserve">and thus able to </w:t>
      </w:r>
      <w:r w:rsidR="003B422B" w:rsidRPr="003B422B">
        <w:rPr>
          <w:rFonts w:ascii="Times New Roman" w:eastAsia="Times New Roman" w:hAnsi="Times New Roman" w:cs="Times New Roman"/>
          <w:sz w:val="24"/>
          <w:szCs w:val="24"/>
        </w:rPr>
        <w:t>apply for four Class D increases with no</w:t>
      </w:r>
      <w:r w:rsidR="003B422B">
        <w:rPr>
          <w:rFonts w:ascii="Times New Roman" w:eastAsia="Times New Roman" w:hAnsi="Times New Roman" w:cs="Times New Roman"/>
          <w:sz w:val="24"/>
          <w:szCs w:val="24"/>
        </w:rPr>
        <w:t xml:space="preserve"> </w:t>
      </w:r>
      <w:r w:rsidR="003B422B" w:rsidRPr="003B422B">
        <w:rPr>
          <w:rFonts w:ascii="Times New Roman" w:eastAsia="Times New Roman" w:hAnsi="Times New Roman" w:cs="Times New Roman"/>
          <w:sz w:val="24"/>
          <w:szCs w:val="24"/>
        </w:rPr>
        <w:t>opportunity for protest by customers</w:t>
      </w:r>
      <w:r w:rsidR="00B9625C">
        <w:rPr>
          <w:rFonts w:ascii="Times New Roman" w:eastAsia="Times New Roman" w:hAnsi="Times New Roman" w:cs="Times New Roman"/>
          <w:sz w:val="24"/>
          <w:szCs w:val="24"/>
        </w:rPr>
        <w:t>—</w:t>
      </w:r>
      <w:r w:rsidR="003B422B">
        <w:rPr>
          <w:rFonts w:ascii="Times New Roman" w:eastAsia="Times New Roman" w:hAnsi="Times New Roman" w:cs="Times New Roman"/>
          <w:sz w:val="24"/>
          <w:szCs w:val="24"/>
        </w:rPr>
        <w:t xml:space="preserve">or as a </w:t>
      </w:r>
      <w:r w:rsidR="00C4467C">
        <w:rPr>
          <w:rFonts w:ascii="Times New Roman" w:eastAsia="Times New Roman" w:hAnsi="Times New Roman" w:cs="Times New Roman"/>
          <w:sz w:val="24"/>
          <w:szCs w:val="24"/>
        </w:rPr>
        <w:t>Class B utility servin</w:t>
      </w:r>
      <w:r w:rsidR="003B422B">
        <w:rPr>
          <w:rFonts w:ascii="Times New Roman" w:eastAsia="Times New Roman" w:hAnsi="Times New Roman" w:cs="Times New Roman"/>
          <w:sz w:val="24"/>
          <w:szCs w:val="24"/>
        </w:rPr>
        <w:t>g “</w:t>
      </w:r>
      <w:r w:rsidR="003B422B" w:rsidRPr="003B422B">
        <w:rPr>
          <w:rFonts w:ascii="Times New Roman" w:eastAsia="Times New Roman" w:hAnsi="Times New Roman" w:cs="Times New Roman"/>
          <w:sz w:val="24"/>
          <w:szCs w:val="24"/>
        </w:rPr>
        <w:t>2,300 or more taps or connections but fewer than 10,000 taps or connections</w:t>
      </w:r>
      <w:r w:rsidR="003B422B">
        <w:rPr>
          <w:rFonts w:ascii="Times New Roman" w:eastAsia="Times New Roman" w:hAnsi="Times New Roman" w:cs="Times New Roman"/>
          <w:sz w:val="24"/>
          <w:szCs w:val="24"/>
        </w:rPr>
        <w:t>.”</w:t>
      </w:r>
      <w:r w:rsidR="003B422B">
        <w:rPr>
          <w:rStyle w:val="FootnoteReference"/>
          <w:rFonts w:ascii="Times New Roman" w:eastAsia="Times New Roman" w:hAnsi="Times New Roman" w:cs="Times New Roman"/>
          <w:sz w:val="24"/>
          <w:szCs w:val="24"/>
        </w:rPr>
        <w:footnoteReference w:id="8"/>
      </w:r>
      <w:r w:rsidR="0017554C">
        <w:rPr>
          <w:rFonts w:ascii="Times New Roman" w:eastAsia="Times New Roman" w:hAnsi="Times New Roman" w:cs="Times New Roman"/>
          <w:sz w:val="24"/>
          <w:szCs w:val="24"/>
        </w:rPr>
        <w:t xml:space="preserve"> </w:t>
      </w:r>
      <w:r w:rsidR="00AE6CC8">
        <w:rPr>
          <w:rFonts w:ascii="Times New Roman" w:eastAsia="Times New Roman" w:hAnsi="Times New Roman" w:cs="Times New Roman"/>
          <w:sz w:val="24"/>
          <w:szCs w:val="24"/>
        </w:rPr>
        <w:t xml:space="preserve">For these reasons, </w:t>
      </w:r>
      <w:r w:rsidR="008E6710" w:rsidRPr="008E6710">
        <w:rPr>
          <w:rFonts w:ascii="Times New Roman" w:eastAsia="Times New Roman" w:hAnsi="Times New Roman" w:cs="Times New Roman"/>
          <w:sz w:val="24"/>
          <w:szCs w:val="24"/>
        </w:rPr>
        <w:t xml:space="preserve">Staff </w:t>
      </w:r>
      <w:r w:rsidR="00AE6CC8">
        <w:rPr>
          <w:rFonts w:ascii="Times New Roman" w:eastAsia="Times New Roman" w:hAnsi="Times New Roman" w:cs="Times New Roman"/>
          <w:sz w:val="24"/>
          <w:szCs w:val="24"/>
        </w:rPr>
        <w:t xml:space="preserve">respectfully </w:t>
      </w:r>
      <w:r w:rsidR="008E6710" w:rsidRPr="008E6710">
        <w:rPr>
          <w:rFonts w:ascii="Times New Roman" w:eastAsia="Times New Roman" w:hAnsi="Times New Roman" w:cs="Times New Roman"/>
          <w:sz w:val="24"/>
          <w:szCs w:val="24"/>
        </w:rPr>
        <w:t xml:space="preserve">requests that the ALJ issue an order to compel </w:t>
      </w:r>
      <w:r w:rsidR="007D6338">
        <w:rPr>
          <w:rFonts w:ascii="Times New Roman" w:eastAsia="Times New Roman" w:hAnsi="Times New Roman" w:cs="Times New Roman"/>
          <w:sz w:val="24"/>
          <w:szCs w:val="24"/>
        </w:rPr>
        <w:t>MSEC WW</w:t>
      </w:r>
      <w:r w:rsidR="008E6710" w:rsidRPr="008E6710">
        <w:rPr>
          <w:rFonts w:ascii="Times New Roman" w:eastAsia="Times New Roman" w:hAnsi="Times New Roman" w:cs="Times New Roman"/>
          <w:sz w:val="24"/>
          <w:szCs w:val="24"/>
        </w:rPr>
        <w:t xml:space="preserve"> to respond to Staff’s </w:t>
      </w:r>
      <w:r w:rsidR="00AE6CC8">
        <w:rPr>
          <w:rFonts w:ascii="Times New Roman" w:eastAsia="Times New Roman" w:hAnsi="Times New Roman" w:cs="Times New Roman"/>
          <w:sz w:val="24"/>
          <w:szCs w:val="24"/>
        </w:rPr>
        <w:t xml:space="preserve">First </w:t>
      </w:r>
      <w:r w:rsidR="008E6710" w:rsidRPr="008E6710">
        <w:rPr>
          <w:rFonts w:ascii="Times New Roman" w:eastAsia="Times New Roman" w:hAnsi="Times New Roman" w:cs="Times New Roman"/>
          <w:sz w:val="24"/>
          <w:szCs w:val="24"/>
        </w:rPr>
        <w:t xml:space="preserve">RFIs and to abide by the requirements of 16 TAC </w:t>
      </w:r>
      <w:r w:rsidR="00A14599">
        <w:rPr>
          <w:rFonts w:ascii="Times New Roman" w:eastAsia="Times New Roman" w:hAnsi="Times New Roman" w:cs="Times New Roman"/>
          <w:sz w:val="24"/>
          <w:szCs w:val="24"/>
        </w:rPr>
        <w:t xml:space="preserve">                     </w:t>
      </w:r>
      <w:r w:rsidR="008E6710" w:rsidRPr="008E6710">
        <w:rPr>
          <w:rFonts w:ascii="Times New Roman" w:eastAsia="Times New Roman" w:hAnsi="Times New Roman" w:cs="Times New Roman"/>
          <w:sz w:val="24"/>
          <w:szCs w:val="24"/>
        </w:rPr>
        <w:t>§ 22.144(c) in formatting its response.</w:t>
      </w:r>
    </w:p>
    <w:p w14:paraId="2F37C772" w14:textId="77777777" w:rsidR="002D731F" w:rsidRPr="002D731F" w:rsidRDefault="002D731F" w:rsidP="002D731F">
      <w:pPr>
        <w:spacing w:after="0" w:line="360" w:lineRule="auto"/>
        <w:ind w:firstLine="720"/>
        <w:jc w:val="both"/>
        <w:rPr>
          <w:rFonts w:ascii="Times New Roman" w:eastAsia="Times New Roman" w:hAnsi="Times New Roman" w:cs="Times New Roman"/>
          <w:sz w:val="24"/>
          <w:szCs w:val="24"/>
        </w:rPr>
      </w:pPr>
    </w:p>
    <w:p w14:paraId="09EB3610" w14:textId="77777777" w:rsidR="002D731F" w:rsidRPr="002D731F" w:rsidRDefault="002D731F" w:rsidP="002D731F">
      <w:pPr>
        <w:numPr>
          <w:ilvl w:val="0"/>
          <w:numId w:val="1"/>
        </w:numPr>
        <w:spacing w:after="0" w:line="360" w:lineRule="auto"/>
        <w:contextualSpacing/>
        <w:jc w:val="center"/>
        <w:rPr>
          <w:rFonts w:ascii="Times New Roman" w:eastAsia="Times New Roman" w:hAnsi="Times New Roman" w:cs="Times New Roman"/>
          <w:b/>
          <w:sz w:val="24"/>
          <w:szCs w:val="20"/>
        </w:rPr>
      </w:pPr>
      <w:r w:rsidRPr="002D731F">
        <w:rPr>
          <w:rFonts w:ascii="Times New Roman" w:eastAsia="Times New Roman" w:hAnsi="Times New Roman" w:cs="Times New Roman"/>
          <w:b/>
          <w:sz w:val="24"/>
          <w:szCs w:val="20"/>
        </w:rPr>
        <w:t>CONCLUSION</w:t>
      </w:r>
    </w:p>
    <w:p w14:paraId="2D493B19" w14:textId="5961D64F" w:rsidR="008E6710" w:rsidRPr="00F313FA" w:rsidRDefault="008E6710" w:rsidP="00F313FA">
      <w:pPr>
        <w:spacing w:after="0" w:line="360" w:lineRule="auto"/>
        <w:ind w:firstLine="720"/>
        <w:jc w:val="both"/>
        <w:rPr>
          <w:rFonts w:ascii="Times New Roman" w:eastAsia="Times New Roman" w:hAnsi="Times New Roman" w:cs="Times New Roman"/>
          <w:sz w:val="24"/>
          <w:szCs w:val="24"/>
        </w:rPr>
      </w:pPr>
      <w:r w:rsidRPr="008E6710">
        <w:rPr>
          <w:rFonts w:ascii="Times New Roman" w:eastAsia="Times New Roman" w:hAnsi="Times New Roman" w:cs="Times New Roman"/>
          <w:sz w:val="24"/>
          <w:szCs w:val="24"/>
        </w:rPr>
        <w:t xml:space="preserve">Staff respectfully requests the entry of an order </w:t>
      </w:r>
      <w:r w:rsidR="00477FA0">
        <w:rPr>
          <w:rFonts w:ascii="Times New Roman" w:eastAsia="Times New Roman" w:hAnsi="Times New Roman" w:cs="Times New Roman"/>
          <w:sz w:val="24"/>
          <w:szCs w:val="24"/>
        </w:rPr>
        <w:t>compelling</w:t>
      </w:r>
      <w:r w:rsidRPr="008E671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MSEC WW</w:t>
      </w:r>
      <w:r w:rsidRPr="008E6710">
        <w:rPr>
          <w:rFonts w:ascii="Times New Roman" w:eastAsia="Times New Roman" w:hAnsi="Times New Roman" w:cs="Times New Roman"/>
          <w:sz w:val="24"/>
          <w:szCs w:val="24"/>
        </w:rPr>
        <w:t xml:space="preserve"> to respond to Staff’s </w:t>
      </w:r>
      <w:r w:rsidR="00477FA0">
        <w:rPr>
          <w:rFonts w:ascii="Times New Roman" w:eastAsia="Times New Roman" w:hAnsi="Times New Roman" w:cs="Times New Roman"/>
          <w:sz w:val="24"/>
          <w:szCs w:val="24"/>
        </w:rPr>
        <w:t xml:space="preserve">First </w:t>
      </w:r>
      <w:r w:rsidRPr="008E6710">
        <w:rPr>
          <w:rFonts w:ascii="Times New Roman" w:eastAsia="Times New Roman" w:hAnsi="Times New Roman" w:cs="Times New Roman"/>
          <w:sz w:val="24"/>
          <w:szCs w:val="24"/>
        </w:rPr>
        <w:t>RFI</w:t>
      </w:r>
      <w:r w:rsidR="00477FA0">
        <w:rPr>
          <w:rFonts w:ascii="Times New Roman" w:eastAsia="Times New Roman" w:hAnsi="Times New Roman" w:cs="Times New Roman"/>
          <w:sz w:val="24"/>
          <w:szCs w:val="24"/>
        </w:rPr>
        <w:t>s</w:t>
      </w:r>
      <w:r w:rsidRPr="008E6710">
        <w:rPr>
          <w:rFonts w:ascii="Times New Roman" w:eastAsia="Times New Roman" w:hAnsi="Times New Roman" w:cs="Times New Roman"/>
          <w:sz w:val="24"/>
          <w:szCs w:val="24"/>
        </w:rPr>
        <w:t xml:space="preserve"> to </w:t>
      </w:r>
      <w:r>
        <w:rPr>
          <w:rFonts w:ascii="Times New Roman" w:eastAsia="Times New Roman" w:hAnsi="Times New Roman" w:cs="Times New Roman"/>
          <w:sz w:val="24"/>
          <w:szCs w:val="24"/>
        </w:rPr>
        <w:t>MSEC WW</w:t>
      </w:r>
      <w:r w:rsidRPr="008E6710">
        <w:rPr>
          <w:rFonts w:ascii="Times New Roman" w:eastAsia="Times New Roman" w:hAnsi="Times New Roman" w:cs="Times New Roman"/>
          <w:sz w:val="24"/>
          <w:szCs w:val="24"/>
        </w:rPr>
        <w:t>.</w:t>
      </w:r>
    </w:p>
    <w:p w14:paraId="5F942B3F" w14:textId="77777777" w:rsidR="00B9625C" w:rsidRDefault="00B9625C" w:rsidP="002D731F">
      <w:pPr>
        <w:spacing w:after="0" w:line="360" w:lineRule="auto"/>
        <w:jc w:val="both"/>
        <w:rPr>
          <w:rFonts w:ascii="Times New Roman" w:eastAsia="Times New Roman" w:hAnsi="Times New Roman" w:cs="Times New Roman"/>
          <w:bCs/>
          <w:sz w:val="24"/>
          <w:szCs w:val="24"/>
        </w:rPr>
      </w:pPr>
    </w:p>
    <w:p w14:paraId="6B3FE819" w14:textId="3BB04032" w:rsidR="002D731F" w:rsidRPr="002D731F" w:rsidRDefault="002D731F" w:rsidP="002D731F">
      <w:pPr>
        <w:spacing w:after="0" w:line="360" w:lineRule="auto"/>
        <w:jc w:val="both"/>
        <w:rPr>
          <w:rFonts w:ascii="Times New Roman" w:eastAsia="Times New Roman" w:hAnsi="Times New Roman" w:cs="Times New Roman"/>
          <w:bCs/>
          <w:sz w:val="24"/>
          <w:szCs w:val="24"/>
        </w:rPr>
      </w:pPr>
      <w:r w:rsidRPr="002D731F">
        <w:rPr>
          <w:rFonts w:ascii="Times New Roman" w:eastAsia="Times New Roman" w:hAnsi="Times New Roman" w:cs="Times New Roman"/>
          <w:bCs/>
          <w:sz w:val="24"/>
          <w:szCs w:val="24"/>
        </w:rPr>
        <w:t xml:space="preserve">Dated: </w:t>
      </w:r>
      <w:r w:rsidRPr="002D731F">
        <w:rPr>
          <w:rFonts w:ascii="Times New Roman" w:eastAsia="Times New Roman" w:hAnsi="Times New Roman" w:cs="Times New Roman"/>
          <w:bCs/>
          <w:sz w:val="24"/>
          <w:szCs w:val="24"/>
        </w:rPr>
        <w:fldChar w:fldCharType="begin"/>
      </w:r>
      <w:r w:rsidRPr="002D731F">
        <w:rPr>
          <w:rFonts w:ascii="Times New Roman" w:eastAsia="Times New Roman" w:hAnsi="Times New Roman" w:cs="Times New Roman"/>
          <w:bCs/>
          <w:sz w:val="24"/>
          <w:szCs w:val="24"/>
        </w:rPr>
        <w:instrText xml:space="preserve"> DATE \@ "MMMM d, yyyy" </w:instrText>
      </w:r>
      <w:r w:rsidRPr="002D731F">
        <w:rPr>
          <w:rFonts w:ascii="Times New Roman" w:eastAsia="Times New Roman" w:hAnsi="Times New Roman" w:cs="Times New Roman"/>
          <w:bCs/>
          <w:sz w:val="24"/>
          <w:szCs w:val="24"/>
        </w:rPr>
        <w:fldChar w:fldCharType="separate"/>
      </w:r>
      <w:r w:rsidR="00231C70">
        <w:rPr>
          <w:rFonts w:ascii="Times New Roman" w:eastAsia="Times New Roman" w:hAnsi="Times New Roman" w:cs="Times New Roman"/>
          <w:bCs/>
          <w:noProof/>
          <w:sz w:val="24"/>
          <w:szCs w:val="24"/>
        </w:rPr>
        <w:t>August 10, 2020</w:t>
      </w:r>
      <w:r w:rsidRPr="002D731F">
        <w:rPr>
          <w:rFonts w:ascii="Times New Roman" w:eastAsia="Times New Roman" w:hAnsi="Times New Roman" w:cs="Times New Roman"/>
          <w:bCs/>
          <w:sz w:val="24"/>
          <w:szCs w:val="24"/>
        </w:rPr>
        <w:fldChar w:fldCharType="end"/>
      </w:r>
    </w:p>
    <w:p w14:paraId="0DB7FC6C" w14:textId="77777777" w:rsidR="002D731F" w:rsidRPr="002D731F" w:rsidRDefault="002D731F" w:rsidP="002D731F">
      <w:pPr>
        <w:spacing w:after="0" w:line="360" w:lineRule="auto"/>
        <w:jc w:val="both"/>
        <w:rPr>
          <w:rFonts w:ascii="Times New Roman" w:eastAsia="Times New Roman" w:hAnsi="Times New Roman" w:cs="Times New Roman"/>
          <w:bCs/>
          <w:sz w:val="24"/>
          <w:szCs w:val="24"/>
        </w:rPr>
      </w:pPr>
    </w:p>
    <w:p w14:paraId="665B8017" w14:textId="77777777" w:rsidR="002D731F" w:rsidRPr="002D731F" w:rsidRDefault="002D731F" w:rsidP="002D731F">
      <w:pPr>
        <w:spacing w:after="0" w:line="480" w:lineRule="auto"/>
        <w:ind w:left="3600" w:firstLine="720"/>
        <w:jc w:val="both"/>
        <w:rPr>
          <w:rFonts w:ascii="Times New Roman" w:eastAsia="Times New Roman" w:hAnsi="Times New Roman" w:cs="Times New Roman"/>
          <w:sz w:val="24"/>
          <w:szCs w:val="24"/>
        </w:rPr>
      </w:pPr>
      <w:r w:rsidRPr="002D731F">
        <w:rPr>
          <w:rFonts w:ascii="Times New Roman" w:eastAsia="Times New Roman" w:hAnsi="Times New Roman" w:cs="Times New Roman"/>
          <w:sz w:val="24"/>
          <w:szCs w:val="24"/>
        </w:rPr>
        <w:t>Respectfully submitted,</w:t>
      </w:r>
    </w:p>
    <w:p w14:paraId="5F4DEFC9" w14:textId="77777777" w:rsidR="002D731F" w:rsidRPr="002D731F" w:rsidRDefault="002D731F" w:rsidP="002D731F">
      <w:pPr>
        <w:spacing w:after="0" w:line="240" w:lineRule="auto"/>
        <w:ind w:left="4320"/>
        <w:contextualSpacing/>
        <w:jc w:val="both"/>
        <w:rPr>
          <w:rFonts w:ascii="Times New Roman" w:eastAsia="Times New Roman" w:hAnsi="Times New Roman" w:cs="Times New Roman"/>
          <w:b/>
          <w:sz w:val="24"/>
          <w:szCs w:val="24"/>
        </w:rPr>
      </w:pPr>
      <w:r w:rsidRPr="002D731F">
        <w:rPr>
          <w:rFonts w:ascii="Times New Roman" w:eastAsia="Times New Roman" w:hAnsi="Times New Roman" w:cs="Times New Roman"/>
          <w:b/>
          <w:sz w:val="24"/>
          <w:szCs w:val="24"/>
        </w:rPr>
        <w:t xml:space="preserve">PUBLIC UTILITY COMMISSION OF TEXAS </w:t>
      </w:r>
    </w:p>
    <w:p w14:paraId="4BF4CE68" w14:textId="77777777" w:rsidR="002D731F" w:rsidRPr="002D731F" w:rsidRDefault="002D731F" w:rsidP="002D731F">
      <w:pPr>
        <w:spacing w:after="0" w:line="240" w:lineRule="auto"/>
        <w:ind w:left="4320"/>
        <w:contextualSpacing/>
        <w:jc w:val="both"/>
        <w:rPr>
          <w:rFonts w:ascii="Times New Roman" w:eastAsia="Times New Roman" w:hAnsi="Times New Roman" w:cs="Times New Roman"/>
          <w:b/>
          <w:sz w:val="24"/>
          <w:szCs w:val="24"/>
        </w:rPr>
      </w:pPr>
      <w:r w:rsidRPr="002D731F">
        <w:rPr>
          <w:rFonts w:ascii="Times New Roman" w:eastAsia="Times New Roman" w:hAnsi="Times New Roman" w:cs="Times New Roman"/>
          <w:b/>
          <w:sz w:val="24"/>
          <w:szCs w:val="24"/>
        </w:rPr>
        <w:t>LEGAL DIVISION</w:t>
      </w:r>
    </w:p>
    <w:p w14:paraId="099F4433" w14:textId="77777777" w:rsidR="002D731F" w:rsidRPr="002D731F" w:rsidRDefault="002D731F" w:rsidP="002D731F">
      <w:pPr>
        <w:spacing w:after="0" w:line="240" w:lineRule="auto"/>
        <w:jc w:val="both"/>
        <w:rPr>
          <w:rFonts w:ascii="Times New Roman" w:eastAsia="Times New Roman" w:hAnsi="Times New Roman" w:cs="Times New Roman"/>
          <w:sz w:val="24"/>
          <w:szCs w:val="24"/>
        </w:rPr>
      </w:pPr>
    </w:p>
    <w:p w14:paraId="3E0818E4" w14:textId="153AC78A" w:rsidR="002D731F" w:rsidRPr="002D731F" w:rsidRDefault="00552EF2" w:rsidP="002D731F">
      <w:pPr>
        <w:tabs>
          <w:tab w:val="left" w:pos="5040"/>
        </w:tabs>
        <w:spacing w:after="0" w:line="240" w:lineRule="auto"/>
        <w:ind w:left="4320"/>
        <w:jc w:val="both"/>
        <w:rPr>
          <w:rFonts w:ascii="Times New Roman" w:eastAsia="Times New Roman" w:hAnsi="Times New Roman" w:cs="Times New Roman"/>
          <w:sz w:val="24"/>
          <w:szCs w:val="24"/>
        </w:rPr>
      </w:pPr>
      <w:r w:rsidRPr="00552EF2">
        <w:rPr>
          <w:rFonts w:ascii="Times New Roman" w:eastAsia="Times New Roman" w:hAnsi="Times New Roman" w:cs="Times New Roman"/>
          <w:sz w:val="24"/>
          <w:szCs w:val="24"/>
        </w:rPr>
        <w:t>Rachelle Nicolette Robles</w:t>
      </w:r>
    </w:p>
    <w:p w14:paraId="57AFBDCA" w14:textId="77777777" w:rsidR="002D731F" w:rsidRPr="002D731F" w:rsidRDefault="002D731F" w:rsidP="002D731F">
      <w:pPr>
        <w:tabs>
          <w:tab w:val="left" w:pos="4320"/>
        </w:tabs>
        <w:spacing w:after="0" w:line="240" w:lineRule="auto"/>
        <w:jc w:val="both"/>
        <w:rPr>
          <w:rFonts w:ascii="Times New Roman" w:eastAsia="Times New Roman" w:hAnsi="Times New Roman" w:cs="Times New Roman"/>
          <w:sz w:val="24"/>
          <w:szCs w:val="24"/>
        </w:rPr>
      </w:pPr>
      <w:r w:rsidRPr="002D731F">
        <w:rPr>
          <w:rFonts w:ascii="Times New Roman" w:eastAsia="Times New Roman" w:hAnsi="Times New Roman" w:cs="Times New Roman"/>
          <w:sz w:val="24"/>
          <w:szCs w:val="24"/>
        </w:rPr>
        <w:tab/>
        <w:t>Division Director</w:t>
      </w:r>
    </w:p>
    <w:p w14:paraId="0C10DBDB" w14:textId="77777777" w:rsidR="002D731F" w:rsidRPr="002D731F" w:rsidRDefault="002D731F" w:rsidP="002D731F">
      <w:pPr>
        <w:keepNext/>
        <w:spacing w:after="0" w:line="240" w:lineRule="auto"/>
        <w:jc w:val="both"/>
        <w:rPr>
          <w:rFonts w:ascii="Times New Roman" w:eastAsia="Times New Roman" w:hAnsi="Times New Roman" w:cs="Times New Roman"/>
          <w:sz w:val="24"/>
          <w:szCs w:val="24"/>
        </w:rPr>
      </w:pPr>
    </w:p>
    <w:p w14:paraId="7DCF227E" w14:textId="77777777" w:rsidR="002D731F" w:rsidRPr="002D731F" w:rsidRDefault="002D731F" w:rsidP="002D731F">
      <w:pPr>
        <w:spacing w:after="0" w:line="240" w:lineRule="auto"/>
        <w:ind w:left="4320"/>
        <w:rPr>
          <w:rFonts w:ascii="Times New Roman" w:eastAsia="Calibri" w:hAnsi="Times New Roman" w:cs="Times New Roman"/>
          <w:sz w:val="24"/>
          <w:szCs w:val="20"/>
        </w:rPr>
      </w:pPr>
      <w:r w:rsidRPr="002D731F">
        <w:rPr>
          <w:rFonts w:ascii="Times New Roman" w:eastAsia="Calibri" w:hAnsi="Times New Roman" w:cs="Times New Roman"/>
          <w:sz w:val="24"/>
          <w:szCs w:val="20"/>
        </w:rPr>
        <w:t>Heath D. Armstrong</w:t>
      </w:r>
    </w:p>
    <w:p w14:paraId="0E6B35FC" w14:textId="77777777" w:rsidR="002D731F" w:rsidRPr="002D731F" w:rsidRDefault="002D731F" w:rsidP="002D731F">
      <w:pPr>
        <w:spacing w:after="0" w:line="240" w:lineRule="auto"/>
        <w:ind w:left="4320"/>
        <w:jc w:val="both"/>
        <w:rPr>
          <w:rFonts w:ascii="Times New Roman" w:eastAsia="Times New Roman" w:hAnsi="Times New Roman" w:cs="Times New Roman"/>
          <w:sz w:val="24"/>
          <w:szCs w:val="24"/>
        </w:rPr>
      </w:pPr>
      <w:r w:rsidRPr="002D731F">
        <w:rPr>
          <w:rFonts w:ascii="Times New Roman" w:eastAsia="Times New Roman" w:hAnsi="Times New Roman" w:cs="Times New Roman"/>
          <w:sz w:val="24"/>
          <w:szCs w:val="24"/>
        </w:rPr>
        <w:t>Managing Attorney</w:t>
      </w:r>
    </w:p>
    <w:p w14:paraId="4202C1EA" w14:textId="77777777" w:rsidR="002D731F" w:rsidRPr="002D731F" w:rsidRDefault="002D731F" w:rsidP="002D731F">
      <w:pPr>
        <w:spacing w:after="0" w:line="240" w:lineRule="auto"/>
        <w:jc w:val="both"/>
        <w:rPr>
          <w:rFonts w:ascii="Times New Roman" w:eastAsia="Times New Roman" w:hAnsi="Times New Roman" w:cs="Times New Roman"/>
          <w:sz w:val="24"/>
          <w:szCs w:val="20"/>
        </w:rPr>
      </w:pPr>
    </w:p>
    <w:p w14:paraId="7ED5FEC7" w14:textId="77777777" w:rsidR="002D731F" w:rsidRPr="002D731F" w:rsidRDefault="002D731F" w:rsidP="002D731F">
      <w:pPr>
        <w:spacing w:after="0" w:line="240" w:lineRule="auto"/>
        <w:jc w:val="both"/>
        <w:rPr>
          <w:rFonts w:ascii="Times New Roman" w:eastAsia="Times New Roman" w:hAnsi="Times New Roman" w:cs="Times New Roman"/>
          <w:sz w:val="24"/>
          <w:szCs w:val="20"/>
        </w:rPr>
      </w:pPr>
    </w:p>
    <w:p w14:paraId="2CCB6E1C" w14:textId="77777777" w:rsidR="00552EF2" w:rsidRPr="00A14599" w:rsidRDefault="00552EF2" w:rsidP="00552EF2">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u w:val="single"/>
        </w:rPr>
      </w:pPr>
      <w:r w:rsidRPr="00A14599">
        <w:rPr>
          <w:rFonts w:ascii="Times New Roman" w:eastAsia="Times New Roman" w:hAnsi="Times New Roman" w:cs="Times New Roman"/>
          <w:sz w:val="24"/>
          <w:szCs w:val="24"/>
        </w:rPr>
        <w:tab/>
      </w:r>
      <w:r w:rsidRPr="00A14599">
        <w:rPr>
          <w:rFonts w:ascii="Times New Roman" w:eastAsia="Times New Roman" w:hAnsi="Times New Roman" w:cs="Times New Roman"/>
          <w:sz w:val="24"/>
          <w:szCs w:val="24"/>
        </w:rPr>
        <w:tab/>
      </w:r>
      <w:r w:rsidRPr="00A14599">
        <w:rPr>
          <w:rFonts w:ascii="Times New Roman" w:eastAsia="Times New Roman" w:hAnsi="Times New Roman" w:cs="Times New Roman"/>
          <w:sz w:val="24"/>
          <w:szCs w:val="24"/>
        </w:rPr>
        <w:tab/>
      </w:r>
      <w:r w:rsidRPr="00A14599">
        <w:rPr>
          <w:rFonts w:ascii="Times New Roman" w:eastAsia="Times New Roman" w:hAnsi="Times New Roman" w:cs="Times New Roman"/>
          <w:sz w:val="24"/>
          <w:szCs w:val="24"/>
        </w:rPr>
        <w:tab/>
      </w:r>
      <w:r w:rsidRPr="00A14599">
        <w:rPr>
          <w:rFonts w:ascii="Times New Roman" w:eastAsia="Times New Roman" w:hAnsi="Times New Roman" w:cs="Times New Roman"/>
          <w:sz w:val="24"/>
          <w:szCs w:val="24"/>
        </w:rPr>
        <w:tab/>
      </w:r>
      <w:r w:rsidRPr="00A14599">
        <w:rPr>
          <w:rFonts w:ascii="Times New Roman" w:eastAsia="Times New Roman" w:hAnsi="Times New Roman" w:cs="Times New Roman"/>
          <w:sz w:val="24"/>
          <w:szCs w:val="24"/>
        </w:rPr>
        <w:tab/>
      </w:r>
      <w:bookmarkStart w:id="4" w:name="_Hlk35425496"/>
      <w:r w:rsidRPr="00A14599">
        <w:rPr>
          <w:rFonts w:ascii="Times New Roman" w:eastAsia="Times New Roman" w:hAnsi="Times New Roman" w:cs="Times New Roman"/>
          <w:i/>
          <w:iCs/>
          <w:sz w:val="24"/>
          <w:szCs w:val="24"/>
          <w:u w:val="single"/>
        </w:rPr>
        <w:t>/s/ Taylor P. Denison</w:t>
      </w:r>
      <w:r w:rsidRPr="00A14599">
        <w:rPr>
          <w:rFonts w:ascii="Times New Roman" w:eastAsia="Times New Roman" w:hAnsi="Times New Roman" w:cs="Times New Roman"/>
          <w:sz w:val="24"/>
          <w:szCs w:val="24"/>
          <w:u w:val="single"/>
        </w:rPr>
        <w:t>________</w:t>
      </w:r>
      <w:bookmarkEnd w:id="4"/>
    </w:p>
    <w:p w14:paraId="684ADE8E" w14:textId="77777777" w:rsidR="002D731F" w:rsidRPr="002D731F" w:rsidRDefault="002D731F" w:rsidP="002D731F">
      <w:pPr>
        <w:spacing w:after="0" w:line="240" w:lineRule="auto"/>
        <w:jc w:val="both"/>
        <w:rPr>
          <w:rFonts w:ascii="Times New Roman" w:eastAsia="Times New Roman" w:hAnsi="Times New Roman" w:cs="Times New Roman"/>
          <w:sz w:val="24"/>
          <w:szCs w:val="20"/>
        </w:rPr>
      </w:pPr>
      <w:r w:rsidRPr="002D731F">
        <w:rPr>
          <w:rFonts w:ascii="Times New Roman" w:eastAsia="Calibri" w:hAnsi="Times New Roman" w:cs="Times New Roman"/>
          <w:sz w:val="24"/>
          <w:szCs w:val="20"/>
        </w:rPr>
        <w:tab/>
      </w:r>
      <w:r w:rsidRPr="002D731F">
        <w:rPr>
          <w:rFonts w:ascii="Times New Roman" w:eastAsia="Calibri" w:hAnsi="Times New Roman" w:cs="Times New Roman"/>
          <w:sz w:val="24"/>
          <w:szCs w:val="20"/>
        </w:rPr>
        <w:tab/>
      </w:r>
      <w:r w:rsidRPr="002D731F">
        <w:rPr>
          <w:rFonts w:ascii="Times New Roman" w:eastAsia="Calibri" w:hAnsi="Times New Roman" w:cs="Times New Roman"/>
          <w:sz w:val="24"/>
          <w:szCs w:val="20"/>
        </w:rPr>
        <w:tab/>
      </w:r>
      <w:r w:rsidRPr="002D731F">
        <w:rPr>
          <w:rFonts w:ascii="Times New Roman" w:eastAsia="Calibri" w:hAnsi="Times New Roman" w:cs="Times New Roman"/>
          <w:sz w:val="24"/>
          <w:szCs w:val="20"/>
        </w:rPr>
        <w:tab/>
      </w:r>
      <w:r w:rsidRPr="002D731F">
        <w:rPr>
          <w:rFonts w:ascii="Times New Roman" w:eastAsia="Calibri" w:hAnsi="Times New Roman" w:cs="Times New Roman"/>
          <w:sz w:val="24"/>
          <w:szCs w:val="20"/>
        </w:rPr>
        <w:tab/>
      </w:r>
      <w:r w:rsidRPr="002D731F">
        <w:rPr>
          <w:rFonts w:ascii="Times New Roman" w:eastAsia="Calibri" w:hAnsi="Times New Roman" w:cs="Times New Roman"/>
          <w:sz w:val="24"/>
          <w:szCs w:val="20"/>
        </w:rPr>
        <w:tab/>
      </w:r>
      <w:r w:rsidRPr="002D731F">
        <w:rPr>
          <w:rFonts w:ascii="Times New Roman" w:eastAsia="Times New Roman" w:hAnsi="Times New Roman" w:cs="Times New Roman"/>
          <w:sz w:val="24"/>
          <w:szCs w:val="20"/>
        </w:rPr>
        <w:t>Taylor P. Denison</w:t>
      </w:r>
    </w:p>
    <w:p w14:paraId="1B48E240" w14:textId="77777777" w:rsidR="002D731F" w:rsidRPr="002D731F" w:rsidRDefault="002D731F" w:rsidP="002D731F">
      <w:pPr>
        <w:spacing w:after="0" w:line="240" w:lineRule="auto"/>
        <w:jc w:val="both"/>
        <w:rPr>
          <w:rFonts w:ascii="Times New Roman" w:eastAsia="Times New Roman" w:hAnsi="Times New Roman" w:cs="Times New Roman"/>
          <w:sz w:val="24"/>
          <w:szCs w:val="20"/>
        </w:rPr>
      </w:pP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t>State Bar No. 24116344</w:t>
      </w:r>
    </w:p>
    <w:p w14:paraId="561C83F8" w14:textId="77777777" w:rsidR="002D731F" w:rsidRPr="002D731F" w:rsidRDefault="002D731F" w:rsidP="002D731F">
      <w:pPr>
        <w:spacing w:after="0" w:line="240" w:lineRule="auto"/>
        <w:jc w:val="both"/>
        <w:rPr>
          <w:rFonts w:ascii="Times New Roman" w:eastAsia="Times New Roman" w:hAnsi="Times New Roman" w:cs="Times New Roman"/>
          <w:sz w:val="24"/>
          <w:szCs w:val="20"/>
        </w:rPr>
      </w:pP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t>1701 N. Congress Avenue</w:t>
      </w:r>
    </w:p>
    <w:p w14:paraId="1EFFAF51" w14:textId="77777777" w:rsidR="002D731F" w:rsidRPr="002D731F" w:rsidRDefault="002D731F" w:rsidP="002D731F">
      <w:pPr>
        <w:spacing w:after="0" w:line="240" w:lineRule="auto"/>
        <w:jc w:val="both"/>
        <w:rPr>
          <w:rFonts w:ascii="Times New Roman" w:eastAsia="Times New Roman" w:hAnsi="Times New Roman" w:cs="Times New Roman"/>
          <w:sz w:val="24"/>
          <w:szCs w:val="20"/>
        </w:rPr>
      </w:pP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t>P.O. Box 13326</w:t>
      </w:r>
    </w:p>
    <w:p w14:paraId="51F57152" w14:textId="77777777" w:rsidR="002D731F" w:rsidRPr="002D731F" w:rsidRDefault="002D731F" w:rsidP="002D731F">
      <w:pPr>
        <w:spacing w:after="0" w:line="240" w:lineRule="auto"/>
        <w:jc w:val="both"/>
        <w:rPr>
          <w:rFonts w:ascii="Times New Roman" w:eastAsia="Times New Roman" w:hAnsi="Times New Roman" w:cs="Times New Roman"/>
          <w:sz w:val="24"/>
          <w:szCs w:val="20"/>
        </w:rPr>
      </w:pP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t>Austin, Texas 78711-3326</w:t>
      </w:r>
    </w:p>
    <w:p w14:paraId="500927C9" w14:textId="77777777" w:rsidR="002D731F" w:rsidRPr="002D731F" w:rsidRDefault="002D731F" w:rsidP="002D731F">
      <w:pPr>
        <w:spacing w:after="0" w:line="240" w:lineRule="auto"/>
        <w:jc w:val="both"/>
        <w:rPr>
          <w:rFonts w:ascii="Times New Roman" w:eastAsia="Times New Roman" w:hAnsi="Times New Roman" w:cs="Times New Roman"/>
          <w:sz w:val="24"/>
          <w:szCs w:val="20"/>
        </w:rPr>
      </w:pP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t>(512) 936-7203</w:t>
      </w:r>
    </w:p>
    <w:p w14:paraId="0A48316D" w14:textId="77777777" w:rsidR="002D731F" w:rsidRPr="002D731F" w:rsidRDefault="002D731F" w:rsidP="002D731F">
      <w:pPr>
        <w:spacing w:after="0" w:line="240" w:lineRule="auto"/>
        <w:jc w:val="both"/>
        <w:rPr>
          <w:rFonts w:ascii="Times New Roman" w:eastAsia="Times New Roman" w:hAnsi="Times New Roman" w:cs="Times New Roman"/>
          <w:sz w:val="24"/>
          <w:szCs w:val="20"/>
        </w:rPr>
      </w:pP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t>(512) 936-7268 (facsimile)</w:t>
      </w:r>
    </w:p>
    <w:p w14:paraId="0E9CC930" w14:textId="77777777" w:rsidR="002D731F" w:rsidRPr="002D731F" w:rsidRDefault="002D731F" w:rsidP="002D731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t>taylor.denison@puc.texas.gov</w:t>
      </w:r>
    </w:p>
    <w:p w14:paraId="4A346B6B" w14:textId="77777777" w:rsidR="00552EF2" w:rsidRDefault="00552EF2" w:rsidP="00552EF2">
      <w:pPr>
        <w:spacing w:after="0" w:line="240" w:lineRule="auto"/>
        <w:rPr>
          <w:rFonts w:ascii="Times New Roman" w:eastAsia="Times New Roman" w:hAnsi="Times New Roman" w:cs="Times New Roman"/>
          <w:sz w:val="24"/>
          <w:szCs w:val="20"/>
        </w:rPr>
      </w:pPr>
    </w:p>
    <w:p w14:paraId="25D9EF1A" w14:textId="77777777" w:rsidR="00EE2BEF" w:rsidRDefault="00EE2BEF" w:rsidP="00552EF2">
      <w:pPr>
        <w:spacing w:after="0" w:line="240" w:lineRule="auto"/>
        <w:jc w:val="center"/>
        <w:rPr>
          <w:rFonts w:ascii="Times New Roman" w:eastAsia="Times New Roman" w:hAnsi="Times New Roman" w:cs="Times New Roman"/>
          <w:b/>
          <w:caps/>
          <w:sz w:val="24"/>
          <w:szCs w:val="24"/>
        </w:rPr>
      </w:pPr>
    </w:p>
    <w:p w14:paraId="6F61D9D5" w14:textId="77777777" w:rsidR="00477FA0" w:rsidRDefault="00477FA0" w:rsidP="00552EF2">
      <w:pPr>
        <w:spacing w:after="0" w:line="240" w:lineRule="auto"/>
        <w:jc w:val="center"/>
        <w:rPr>
          <w:rFonts w:ascii="Times New Roman" w:eastAsia="Times New Roman" w:hAnsi="Times New Roman" w:cs="Times New Roman"/>
          <w:b/>
          <w:caps/>
          <w:sz w:val="24"/>
          <w:szCs w:val="24"/>
        </w:rPr>
      </w:pPr>
    </w:p>
    <w:p w14:paraId="3BC3D84C" w14:textId="77777777" w:rsidR="00477FA0" w:rsidRDefault="00477FA0" w:rsidP="00552EF2">
      <w:pPr>
        <w:spacing w:after="0" w:line="240" w:lineRule="auto"/>
        <w:jc w:val="center"/>
        <w:rPr>
          <w:rFonts w:ascii="Times New Roman" w:eastAsia="Times New Roman" w:hAnsi="Times New Roman" w:cs="Times New Roman"/>
          <w:b/>
          <w:caps/>
          <w:sz w:val="24"/>
          <w:szCs w:val="24"/>
        </w:rPr>
      </w:pPr>
    </w:p>
    <w:p w14:paraId="33799984" w14:textId="77777777" w:rsidR="00477FA0" w:rsidRDefault="00477FA0" w:rsidP="00552EF2">
      <w:pPr>
        <w:spacing w:after="0" w:line="240" w:lineRule="auto"/>
        <w:jc w:val="center"/>
        <w:rPr>
          <w:rFonts w:ascii="Times New Roman" w:eastAsia="Times New Roman" w:hAnsi="Times New Roman" w:cs="Times New Roman"/>
          <w:b/>
          <w:caps/>
          <w:sz w:val="24"/>
          <w:szCs w:val="24"/>
        </w:rPr>
      </w:pPr>
    </w:p>
    <w:p w14:paraId="18E2839A" w14:textId="634D9C7F" w:rsidR="002D731F" w:rsidRPr="00552EF2" w:rsidRDefault="002D731F" w:rsidP="00552EF2">
      <w:pPr>
        <w:spacing w:after="0" w:line="240" w:lineRule="auto"/>
        <w:jc w:val="center"/>
        <w:rPr>
          <w:rFonts w:ascii="Times New Roman" w:eastAsia="Times New Roman" w:hAnsi="Times New Roman" w:cs="Times New Roman"/>
          <w:sz w:val="24"/>
          <w:szCs w:val="20"/>
        </w:rPr>
      </w:pPr>
      <w:r w:rsidRPr="002D731F">
        <w:rPr>
          <w:rFonts w:ascii="Times New Roman" w:eastAsia="Times New Roman" w:hAnsi="Times New Roman" w:cs="Times New Roman"/>
          <w:b/>
          <w:caps/>
          <w:sz w:val="24"/>
          <w:szCs w:val="24"/>
        </w:rPr>
        <w:lastRenderedPageBreak/>
        <w:t xml:space="preserve">DOCKET NO. </w:t>
      </w:r>
      <w:r w:rsidR="006B66F2">
        <w:rPr>
          <w:rFonts w:ascii="Times New Roman" w:eastAsia="Times New Roman" w:hAnsi="Times New Roman" w:cs="Times New Roman"/>
          <w:b/>
          <w:caps/>
          <w:sz w:val="24"/>
          <w:szCs w:val="24"/>
        </w:rPr>
        <w:t xml:space="preserve"> </w:t>
      </w:r>
      <w:r w:rsidR="006B66F2" w:rsidRPr="006B66F2">
        <w:rPr>
          <w:rFonts w:ascii="Times New Roman" w:eastAsia="Times New Roman" w:hAnsi="Times New Roman" w:cs="Times New Roman"/>
          <w:b/>
          <w:caps/>
          <w:sz w:val="24"/>
          <w:szCs w:val="24"/>
        </w:rPr>
        <w:t>50</w:t>
      </w:r>
      <w:r w:rsidR="00C26D35">
        <w:rPr>
          <w:rFonts w:ascii="Times New Roman" w:eastAsia="Times New Roman" w:hAnsi="Times New Roman" w:cs="Times New Roman"/>
          <w:b/>
          <w:caps/>
          <w:sz w:val="24"/>
          <w:szCs w:val="24"/>
        </w:rPr>
        <w:t>569</w:t>
      </w:r>
    </w:p>
    <w:p w14:paraId="44DF5F18" w14:textId="77777777" w:rsidR="002D731F" w:rsidRPr="002D731F" w:rsidRDefault="002D731F" w:rsidP="002D731F">
      <w:pPr>
        <w:spacing w:after="0" w:line="240" w:lineRule="auto"/>
        <w:jc w:val="center"/>
        <w:rPr>
          <w:rFonts w:ascii="Times New Roman" w:eastAsia="Times New Roman" w:hAnsi="Times New Roman" w:cs="Times New Roman"/>
          <w:b/>
          <w:caps/>
          <w:sz w:val="24"/>
          <w:szCs w:val="24"/>
        </w:rPr>
      </w:pPr>
    </w:p>
    <w:p w14:paraId="485005BE" w14:textId="77777777" w:rsidR="002D731F" w:rsidRPr="002D731F" w:rsidRDefault="002D731F" w:rsidP="002D731F">
      <w:pPr>
        <w:keepNext/>
        <w:spacing w:after="0" w:line="360" w:lineRule="auto"/>
        <w:jc w:val="center"/>
        <w:rPr>
          <w:rFonts w:ascii="Times New Roman" w:eastAsia="Times New Roman" w:hAnsi="Times New Roman" w:cs="Times New Roman"/>
          <w:b/>
          <w:sz w:val="24"/>
          <w:szCs w:val="24"/>
        </w:rPr>
      </w:pPr>
      <w:r w:rsidRPr="002D731F">
        <w:rPr>
          <w:rFonts w:ascii="Times New Roman" w:eastAsia="Times New Roman" w:hAnsi="Times New Roman" w:cs="Times New Roman"/>
          <w:b/>
          <w:sz w:val="24"/>
          <w:szCs w:val="24"/>
        </w:rPr>
        <w:t>CERTIFICATE OF SERVICE</w:t>
      </w:r>
    </w:p>
    <w:p w14:paraId="31014589" w14:textId="4F42FB23" w:rsidR="002D731F" w:rsidRDefault="00552EF2" w:rsidP="004B69F6">
      <w:pPr>
        <w:keepNext/>
        <w:spacing w:after="0" w:line="360" w:lineRule="auto"/>
        <w:ind w:firstLine="720"/>
        <w:jc w:val="both"/>
        <w:rPr>
          <w:rFonts w:ascii="Times New Roman" w:eastAsia="Times New Roman" w:hAnsi="Times New Roman" w:cs="Times New Roman"/>
          <w:sz w:val="24"/>
          <w:szCs w:val="24"/>
        </w:rPr>
      </w:pPr>
      <w:r w:rsidRPr="00552EF2">
        <w:rPr>
          <w:rFonts w:ascii="Times New Roman" w:eastAsia="Times New Roman" w:hAnsi="Times New Roman" w:cs="Times New Roman"/>
          <w:sz w:val="24"/>
          <w:szCs w:val="24"/>
        </w:rPr>
        <w:t>I certify that, unless otherwise ordered by the presiding officer, notice of the filing of this document was provided to all parties of record via electronic mail on</w:t>
      </w:r>
      <w:r w:rsidR="004B69F6">
        <w:rPr>
          <w:rFonts w:ascii="Times New Roman" w:eastAsia="Times New Roman" w:hAnsi="Times New Roman" w:cs="Times New Roman"/>
          <w:sz w:val="24"/>
          <w:szCs w:val="24"/>
        </w:rPr>
        <w:t xml:space="preserve"> </w:t>
      </w:r>
      <w:r w:rsidR="004B69F6" w:rsidRPr="002D731F">
        <w:rPr>
          <w:rFonts w:ascii="Times New Roman" w:eastAsia="Times New Roman" w:hAnsi="Times New Roman" w:cs="Times New Roman"/>
          <w:bCs/>
          <w:sz w:val="24"/>
          <w:szCs w:val="24"/>
        </w:rPr>
        <w:fldChar w:fldCharType="begin"/>
      </w:r>
      <w:r w:rsidR="004B69F6" w:rsidRPr="002D731F">
        <w:rPr>
          <w:rFonts w:ascii="Times New Roman" w:eastAsia="Times New Roman" w:hAnsi="Times New Roman" w:cs="Times New Roman"/>
          <w:bCs/>
          <w:sz w:val="24"/>
          <w:szCs w:val="24"/>
        </w:rPr>
        <w:instrText xml:space="preserve"> DATE \@ "MMMM d, yyyy" </w:instrText>
      </w:r>
      <w:r w:rsidR="004B69F6" w:rsidRPr="002D731F">
        <w:rPr>
          <w:rFonts w:ascii="Times New Roman" w:eastAsia="Times New Roman" w:hAnsi="Times New Roman" w:cs="Times New Roman"/>
          <w:bCs/>
          <w:sz w:val="24"/>
          <w:szCs w:val="24"/>
        </w:rPr>
        <w:fldChar w:fldCharType="separate"/>
      </w:r>
      <w:r w:rsidR="00231C70">
        <w:rPr>
          <w:rFonts w:ascii="Times New Roman" w:eastAsia="Times New Roman" w:hAnsi="Times New Roman" w:cs="Times New Roman"/>
          <w:bCs/>
          <w:noProof/>
          <w:sz w:val="24"/>
          <w:szCs w:val="24"/>
        </w:rPr>
        <w:t>August 10, 2020</w:t>
      </w:r>
      <w:r w:rsidR="004B69F6" w:rsidRPr="002D731F">
        <w:rPr>
          <w:rFonts w:ascii="Times New Roman" w:eastAsia="Times New Roman" w:hAnsi="Times New Roman" w:cs="Times New Roman"/>
          <w:bCs/>
          <w:sz w:val="24"/>
          <w:szCs w:val="24"/>
        </w:rPr>
        <w:fldChar w:fldCharType="end"/>
      </w:r>
      <w:r w:rsidRPr="00552EF2">
        <w:rPr>
          <w:rFonts w:ascii="Times New Roman" w:eastAsia="Times New Roman" w:hAnsi="Times New Roman" w:cs="Times New Roman"/>
          <w:sz w:val="24"/>
          <w:szCs w:val="24"/>
        </w:rPr>
        <w:t>, in accordance with the Order Suspending Rules, issued in Project No. 50664.</w:t>
      </w:r>
    </w:p>
    <w:p w14:paraId="62551C97" w14:textId="77777777" w:rsidR="00552EF2" w:rsidRPr="002D731F" w:rsidRDefault="00552EF2" w:rsidP="002D731F">
      <w:pPr>
        <w:keepNext/>
        <w:spacing w:after="0" w:line="360" w:lineRule="auto"/>
        <w:ind w:firstLine="720"/>
        <w:jc w:val="both"/>
        <w:rPr>
          <w:rFonts w:ascii="Times New Roman" w:eastAsia="Times New Roman" w:hAnsi="Times New Roman" w:cs="Times New Roman"/>
          <w:sz w:val="24"/>
          <w:szCs w:val="24"/>
        </w:rPr>
      </w:pPr>
    </w:p>
    <w:p w14:paraId="5FC286CF" w14:textId="77777777" w:rsidR="00552EF2" w:rsidRPr="00A14599" w:rsidRDefault="00552EF2" w:rsidP="00552EF2">
      <w:pPr>
        <w:tabs>
          <w:tab w:val="left" w:pos="5040"/>
        </w:tabs>
        <w:overflowPunct w:val="0"/>
        <w:autoSpaceDE w:val="0"/>
        <w:autoSpaceDN w:val="0"/>
        <w:adjustRightInd w:val="0"/>
        <w:spacing w:after="0" w:line="240" w:lineRule="auto"/>
        <w:ind w:left="3600" w:firstLine="720"/>
        <w:textAlignment w:val="baseline"/>
        <w:rPr>
          <w:rFonts w:ascii="Times New Roman" w:eastAsia="Times New Roman" w:hAnsi="Times New Roman" w:cs="Times New Roman"/>
          <w:i/>
          <w:iCs/>
          <w:sz w:val="24"/>
          <w:szCs w:val="24"/>
          <w:u w:val="single"/>
        </w:rPr>
      </w:pPr>
      <w:r w:rsidRPr="00A14599">
        <w:rPr>
          <w:rFonts w:ascii="Times New Roman" w:eastAsia="Times New Roman" w:hAnsi="Times New Roman" w:cs="Times New Roman"/>
          <w:i/>
          <w:iCs/>
          <w:sz w:val="24"/>
          <w:szCs w:val="24"/>
          <w:u w:val="single"/>
        </w:rPr>
        <w:t>/s/ Taylor P. Denison________</w:t>
      </w:r>
    </w:p>
    <w:p w14:paraId="4E7E0925" w14:textId="77777777" w:rsidR="002D731F" w:rsidRPr="002D731F" w:rsidRDefault="002D731F" w:rsidP="002D731F">
      <w:pPr>
        <w:overflowPunct w:val="0"/>
        <w:autoSpaceDE w:val="0"/>
        <w:autoSpaceDN w:val="0"/>
        <w:adjustRightInd w:val="0"/>
        <w:spacing w:after="0" w:line="240" w:lineRule="auto"/>
        <w:ind w:left="3600" w:firstLine="720"/>
        <w:textAlignment w:val="baseline"/>
        <w:rPr>
          <w:rFonts w:ascii="Times New Roman" w:eastAsia="Times New Roman" w:hAnsi="Times New Roman" w:cs="Times New Roman"/>
          <w:sz w:val="24"/>
          <w:szCs w:val="24"/>
        </w:rPr>
      </w:pPr>
      <w:r w:rsidRPr="002D731F">
        <w:rPr>
          <w:rFonts w:ascii="Times New Roman" w:eastAsia="Times New Roman" w:hAnsi="Times New Roman" w:cs="Times New Roman"/>
          <w:sz w:val="24"/>
          <w:szCs w:val="20"/>
        </w:rPr>
        <w:t>Taylor P. Denison</w:t>
      </w:r>
    </w:p>
    <w:p w14:paraId="2F1B9EAA" w14:textId="77777777" w:rsidR="00030E3D" w:rsidRDefault="00030E3D"/>
    <w:sectPr w:rsidR="00030E3D">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60FABF" w14:textId="77777777" w:rsidR="002D731F" w:rsidRDefault="002D731F" w:rsidP="002D731F">
      <w:pPr>
        <w:spacing w:after="0" w:line="240" w:lineRule="auto"/>
      </w:pPr>
      <w:r>
        <w:separator/>
      </w:r>
    </w:p>
  </w:endnote>
  <w:endnote w:type="continuationSeparator" w:id="0">
    <w:p w14:paraId="3E53D3D8" w14:textId="77777777" w:rsidR="002D731F" w:rsidRDefault="002D731F" w:rsidP="002D7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35493" w14:textId="77777777" w:rsidR="009C1544" w:rsidRDefault="006B66F2"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9005A86" w14:textId="77777777" w:rsidR="009C1544" w:rsidRDefault="00231C70"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FAA43" w14:textId="77777777" w:rsidR="009C1544" w:rsidRPr="006B66F2" w:rsidRDefault="006B66F2" w:rsidP="009B61E3">
    <w:pPr>
      <w:pStyle w:val="Footer"/>
      <w:framePr w:wrap="around" w:vAnchor="text" w:hAnchor="page" w:x="1702" w:y="61"/>
      <w:jc w:val="center"/>
      <w:rPr>
        <w:rStyle w:val="PageNumber"/>
        <w:rFonts w:ascii="Times New Roman" w:hAnsi="Times New Roman" w:cs="Times New Roman"/>
        <w:sz w:val="20"/>
        <w:szCs w:val="20"/>
      </w:rPr>
    </w:pPr>
    <w:r w:rsidRPr="006B66F2">
      <w:rPr>
        <w:rStyle w:val="PageNumber"/>
        <w:rFonts w:ascii="Times New Roman" w:hAnsi="Times New Roman" w:cs="Times New Roman"/>
        <w:sz w:val="20"/>
        <w:szCs w:val="20"/>
      </w:rPr>
      <w:fldChar w:fldCharType="begin"/>
    </w:r>
    <w:r w:rsidRPr="006B66F2">
      <w:rPr>
        <w:rStyle w:val="PageNumber"/>
        <w:rFonts w:ascii="Times New Roman" w:hAnsi="Times New Roman" w:cs="Times New Roman"/>
        <w:sz w:val="20"/>
        <w:szCs w:val="20"/>
      </w:rPr>
      <w:instrText xml:space="preserve">PAGE  </w:instrText>
    </w:r>
    <w:r w:rsidRPr="006B66F2">
      <w:rPr>
        <w:rStyle w:val="PageNumber"/>
        <w:rFonts w:ascii="Times New Roman" w:hAnsi="Times New Roman" w:cs="Times New Roman"/>
        <w:sz w:val="20"/>
        <w:szCs w:val="20"/>
      </w:rPr>
      <w:fldChar w:fldCharType="separate"/>
    </w:r>
    <w:r w:rsidRPr="006B66F2">
      <w:rPr>
        <w:rStyle w:val="PageNumber"/>
        <w:rFonts w:ascii="Times New Roman" w:hAnsi="Times New Roman" w:cs="Times New Roman"/>
        <w:noProof/>
        <w:sz w:val="20"/>
        <w:szCs w:val="20"/>
      </w:rPr>
      <w:t>3</w:t>
    </w:r>
    <w:r w:rsidRPr="006B66F2">
      <w:rPr>
        <w:rStyle w:val="PageNumber"/>
        <w:rFonts w:ascii="Times New Roman" w:hAnsi="Times New Roman" w:cs="Times New Roman"/>
        <w:sz w:val="20"/>
        <w:szCs w:val="20"/>
      </w:rPr>
      <w:fldChar w:fldCharType="end"/>
    </w:r>
  </w:p>
  <w:p w14:paraId="04C3B8B1" w14:textId="77777777" w:rsidR="009C1544" w:rsidRDefault="00231C70" w:rsidP="009B61E3">
    <w:pPr>
      <w:pStyle w:val="Footer"/>
      <w:framePr w:wrap="around" w:vAnchor="text" w:hAnchor="page" w:x="1702" w:y="61"/>
      <w:rPr>
        <w:rStyle w:val="PageNumber"/>
      </w:rPr>
    </w:pPr>
  </w:p>
  <w:p w14:paraId="63910470" w14:textId="77777777" w:rsidR="009C1544" w:rsidRDefault="00231C70"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B78B40" w14:textId="77777777" w:rsidR="002D731F" w:rsidRDefault="002D731F" w:rsidP="002D731F">
      <w:pPr>
        <w:spacing w:after="0" w:line="240" w:lineRule="auto"/>
      </w:pPr>
      <w:r>
        <w:separator/>
      </w:r>
    </w:p>
  </w:footnote>
  <w:footnote w:type="continuationSeparator" w:id="0">
    <w:p w14:paraId="3DA6FDEE" w14:textId="77777777" w:rsidR="002D731F" w:rsidRDefault="002D731F" w:rsidP="002D731F">
      <w:pPr>
        <w:spacing w:after="0" w:line="240" w:lineRule="auto"/>
      </w:pPr>
      <w:r>
        <w:continuationSeparator/>
      </w:r>
    </w:p>
  </w:footnote>
  <w:footnote w:id="1">
    <w:p w14:paraId="411BC118" w14:textId="729ABDCB" w:rsidR="0051235C" w:rsidRPr="00371B28" w:rsidRDefault="005417AD" w:rsidP="00371B28">
      <w:pPr>
        <w:pStyle w:val="FootnoteText"/>
        <w:spacing w:after="120"/>
        <w:ind w:firstLine="720"/>
      </w:pPr>
      <w:r w:rsidRPr="00371B28">
        <w:rPr>
          <w:rStyle w:val="FootnoteReference"/>
        </w:rPr>
        <w:footnoteRef/>
      </w:r>
      <w:r w:rsidRPr="00371B28">
        <w:t xml:space="preserve"> MSEC WW filed its objections to Staff’s First RFI</w:t>
      </w:r>
      <w:r w:rsidR="0051235C" w:rsidRPr="00371B28">
        <w:t xml:space="preserve"> on </w:t>
      </w:r>
      <w:bookmarkStart w:id="3" w:name="_Hlk47514921"/>
      <w:r w:rsidR="0051235C" w:rsidRPr="00371B28">
        <w:t>August 3, 2020</w:t>
      </w:r>
      <w:bookmarkEnd w:id="3"/>
      <w:r w:rsidR="0051235C" w:rsidRPr="00371B28">
        <w:t xml:space="preserve">. Five working days from August 3, 2020 is August 10, 2020. </w:t>
      </w:r>
    </w:p>
  </w:footnote>
  <w:footnote w:id="2">
    <w:p w14:paraId="7193EB2C" w14:textId="15881801" w:rsidR="00201AD3" w:rsidRPr="00371B28" w:rsidRDefault="00201AD3" w:rsidP="009702CD">
      <w:pPr>
        <w:pStyle w:val="FootnoteText"/>
        <w:spacing w:after="120"/>
        <w:ind w:firstLine="720"/>
      </w:pPr>
      <w:r w:rsidRPr="00371B28">
        <w:rPr>
          <w:rStyle w:val="FootnoteReference"/>
        </w:rPr>
        <w:footnoteRef/>
      </w:r>
      <w:r w:rsidRPr="00371B28">
        <w:t xml:space="preserve"> “If the commission determines that any deficiencies exist in an application, statement of intent, or other requests for commission action addressed by this chapter, the application or filing may be rejected and the effective date suspended, as applicable, until the deficiencies are corrected.” 16</w:t>
      </w:r>
      <w:r w:rsidR="00C94C9A">
        <w:t xml:space="preserve"> Tex. Admin. Code </w:t>
      </w:r>
      <w:r w:rsidRPr="00371B28">
        <w:t>§ 24.8(b)</w:t>
      </w:r>
      <w:r w:rsidR="00C94C9A">
        <w:t xml:space="preserve"> </w:t>
      </w:r>
      <w:r w:rsidR="00C94C9A" w:rsidRPr="00C94C9A">
        <w:t>(TAC)</w:t>
      </w:r>
      <w:r w:rsidR="00C94C9A">
        <w:t xml:space="preserve">. </w:t>
      </w:r>
    </w:p>
  </w:footnote>
  <w:footnote w:id="3">
    <w:p w14:paraId="2AFF56CB" w14:textId="6D5D2BF4" w:rsidR="009702CD" w:rsidRDefault="009702CD" w:rsidP="005C1B77">
      <w:pPr>
        <w:pStyle w:val="FootnoteText"/>
        <w:spacing w:after="120"/>
        <w:ind w:firstLine="720"/>
      </w:pPr>
      <w:r>
        <w:rPr>
          <w:rStyle w:val="FootnoteReference"/>
        </w:rPr>
        <w:footnoteRef/>
      </w:r>
      <w:r>
        <w:t xml:space="preserve"> </w:t>
      </w:r>
      <w:r w:rsidRPr="009702CD">
        <w:t xml:space="preserve">MSEC </w:t>
      </w:r>
      <w:proofErr w:type="gramStart"/>
      <w:r w:rsidRPr="009702CD">
        <w:t>Waste Water</w:t>
      </w:r>
      <w:proofErr w:type="gramEnd"/>
      <w:r w:rsidRPr="009702CD">
        <w:t>, Inc.’s Response to Order No. 3 and Supplement to Application at 3 (May 6, 2020).</w:t>
      </w:r>
    </w:p>
  </w:footnote>
  <w:footnote w:id="4">
    <w:p w14:paraId="6FF87CFB" w14:textId="4726DD39" w:rsidR="003D1526" w:rsidRPr="00371B28" w:rsidRDefault="003D1526" w:rsidP="006E724C">
      <w:pPr>
        <w:pStyle w:val="FootnoteText"/>
        <w:spacing w:after="120"/>
        <w:ind w:firstLine="720"/>
      </w:pPr>
      <w:r w:rsidRPr="00371B28">
        <w:rPr>
          <w:rStyle w:val="FootnoteReference"/>
        </w:rPr>
        <w:footnoteRef/>
      </w:r>
      <w:r w:rsidRPr="00371B28">
        <w:t xml:space="preserve"> MSEC </w:t>
      </w:r>
      <w:proofErr w:type="gramStart"/>
      <w:r w:rsidR="000C1979" w:rsidRPr="00371B28">
        <w:t>Waste Water</w:t>
      </w:r>
      <w:proofErr w:type="gramEnd"/>
      <w:r w:rsidR="000C1979" w:rsidRPr="00371B28">
        <w:t>, I</w:t>
      </w:r>
      <w:r w:rsidR="000C1979">
        <w:t>nc</w:t>
      </w:r>
      <w:r w:rsidR="000C1979" w:rsidRPr="00371B28">
        <w:t>.'</w:t>
      </w:r>
      <w:r w:rsidR="000C1979">
        <w:t>s</w:t>
      </w:r>
      <w:r w:rsidR="000C1979" w:rsidRPr="00371B28">
        <w:t xml:space="preserve"> Response </w:t>
      </w:r>
      <w:r w:rsidR="000C1979">
        <w:t>t</w:t>
      </w:r>
      <w:r w:rsidR="000C1979" w:rsidRPr="00371B28">
        <w:t>o Order No</w:t>
      </w:r>
      <w:r w:rsidRPr="00371B28">
        <w:t xml:space="preserve">. 5 at 2 (June 29, 2020). </w:t>
      </w:r>
    </w:p>
  </w:footnote>
  <w:footnote w:id="5">
    <w:p w14:paraId="3441E48F" w14:textId="21E7A62C" w:rsidR="003D1526" w:rsidRPr="00371B28" w:rsidRDefault="003D1526" w:rsidP="00371B28">
      <w:pPr>
        <w:pStyle w:val="FootnoteText"/>
        <w:spacing w:after="120"/>
        <w:ind w:firstLine="720"/>
      </w:pPr>
      <w:r w:rsidRPr="00371B28">
        <w:rPr>
          <w:rStyle w:val="FootnoteReference"/>
        </w:rPr>
        <w:footnoteRef/>
      </w:r>
      <w:r w:rsidRPr="00371B28">
        <w:t xml:space="preserve"> </w:t>
      </w:r>
      <w:r w:rsidRPr="00371B28">
        <w:rPr>
          <w:i/>
          <w:iCs/>
        </w:rPr>
        <w:t>See</w:t>
      </w:r>
      <w:r w:rsidRPr="00371B28">
        <w:t xml:space="preserve"> </w:t>
      </w:r>
      <w:r w:rsidRPr="00371B28">
        <w:rPr>
          <w:i/>
          <w:iCs/>
        </w:rPr>
        <w:t xml:space="preserve">Application of MSEC Enterprises, Inc. and MSEC </w:t>
      </w:r>
      <w:proofErr w:type="gramStart"/>
      <w:r w:rsidRPr="00371B28">
        <w:rPr>
          <w:i/>
          <w:iCs/>
        </w:rPr>
        <w:t>Waste Water</w:t>
      </w:r>
      <w:proofErr w:type="gramEnd"/>
      <w:r w:rsidRPr="00371B28">
        <w:rPr>
          <w:i/>
          <w:iCs/>
        </w:rPr>
        <w:t>, Inc. for Sale, Transfer, or Merger of Facilities and Certificate Rights in Montgomery County</w:t>
      </w:r>
      <w:r w:rsidRPr="00371B28">
        <w:t>, Docket No. 49615</w:t>
      </w:r>
      <w:r w:rsidR="00197C62" w:rsidRPr="00371B28">
        <w:t xml:space="preserve"> </w:t>
      </w:r>
      <w:r w:rsidRPr="00371B28">
        <w:t>(Feb. 28, 2020).</w:t>
      </w:r>
    </w:p>
  </w:footnote>
  <w:footnote w:id="6">
    <w:p w14:paraId="27358C53" w14:textId="2C422CC1" w:rsidR="00C4467C" w:rsidRPr="00371B28" w:rsidRDefault="00C4467C" w:rsidP="005C1B77">
      <w:pPr>
        <w:pStyle w:val="FootnoteText"/>
        <w:spacing w:after="120"/>
        <w:ind w:firstLine="720"/>
      </w:pPr>
      <w:r w:rsidRPr="00371B28">
        <w:rPr>
          <w:rStyle w:val="FootnoteReference"/>
        </w:rPr>
        <w:footnoteRef/>
      </w:r>
      <w:r w:rsidRPr="00371B28">
        <w:t xml:space="preserve"> Open Meeting Tr. at 14:9-10</w:t>
      </w:r>
      <w:r w:rsidR="00477FA0">
        <w:t xml:space="preserve"> </w:t>
      </w:r>
      <w:r w:rsidR="00477FA0" w:rsidRPr="00371B28">
        <w:t>“Who is the utility?”</w:t>
      </w:r>
      <w:r w:rsidRPr="00371B28">
        <w:t xml:space="preserve"> (July 18, 2019); Open Meeting Tr. at 15:20-25 (July 18, 2019)</w:t>
      </w:r>
      <w:r w:rsidR="006E724C" w:rsidRPr="006E724C">
        <w:t xml:space="preserve"> </w:t>
      </w:r>
      <w:r w:rsidR="006E724C" w:rsidRPr="00371B28">
        <w:t>“Liberty Silverleaf doesn</w:t>
      </w:r>
      <w:r w:rsidR="00A14599">
        <w:t>’</w:t>
      </w:r>
      <w:r w:rsidR="006E724C" w:rsidRPr="00371B28">
        <w:t>t have any</w:t>
      </w:r>
      <w:r w:rsidR="006E724C">
        <w:t xml:space="preserve"> </w:t>
      </w:r>
      <w:r w:rsidR="006E724C" w:rsidRPr="00371B28">
        <w:t>employees. Right?”</w:t>
      </w:r>
    </w:p>
  </w:footnote>
  <w:footnote w:id="7">
    <w:p w14:paraId="7C0A1381" w14:textId="57EC1930" w:rsidR="003B422B" w:rsidRPr="00371B28" w:rsidRDefault="003B422B" w:rsidP="00371B28">
      <w:pPr>
        <w:pStyle w:val="FootnoteText"/>
        <w:spacing w:after="120"/>
        <w:ind w:firstLine="720"/>
      </w:pPr>
      <w:r w:rsidRPr="00371B28">
        <w:rPr>
          <w:rStyle w:val="FootnoteReference"/>
        </w:rPr>
        <w:footnoteRef/>
      </w:r>
      <w:r w:rsidRPr="00371B28">
        <w:t xml:space="preserve"> Texas Water Code § 13.002(4-d).</w:t>
      </w:r>
    </w:p>
  </w:footnote>
  <w:footnote w:id="8">
    <w:p w14:paraId="62CE452D" w14:textId="0C327F67" w:rsidR="003B422B" w:rsidRPr="00371B28" w:rsidRDefault="003B422B" w:rsidP="00371B28">
      <w:pPr>
        <w:pStyle w:val="FootnoteText"/>
        <w:spacing w:after="120"/>
        <w:ind w:firstLine="720"/>
      </w:pPr>
      <w:r w:rsidRPr="00371B28">
        <w:rPr>
          <w:rStyle w:val="FootnoteReference"/>
        </w:rPr>
        <w:footnoteRef/>
      </w:r>
      <w:r w:rsidRPr="00371B28">
        <w:t xml:space="preserve"> Texas Water Code § 13.002(4-b).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F03F50"/>
    <w:multiLevelType w:val="hybridMultilevel"/>
    <w:tmpl w:val="2F343F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934D74"/>
    <w:multiLevelType w:val="hybridMultilevel"/>
    <w:tmpl w:val="3802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4290314"/>
    <w:multiLevelType w:val="hybridMultilevel"/>
    <w:tmpl w:val="08202FD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9AC"/>
    <w:rsid w:val="00015EFB"/>
    <w:rsid w:val="0002771A"/>
    <w:rsid w:val="00030E3D"/>
    <w:rsid w:val="00034FEF"/>
    <w:rsid w:val="00042F08"/>
    <w:rsid w:val="00090F9A"/>
    <w:rsid w:val="000B7ACC"/>
    <w:rsid w:val="000C1979"/>
    <w:rsid w:val="000D7058"/>
    <w:rsid w:val="001068BA"/>
    <w:rsid w:val="00114BED"/>
    <w:rsid w:val="00130682"/>
    <w:rsid w:val="00156845"/>
    <w:rsid w:val="0017554C"/>
    <w:rsid w:val="00181838"/>
    <w:rsid w:val="00183F7A"/>
    <w:rsid w:val="00197C62"/>
    <w:rsid w:val="001A5EDD"/>
    <w:rsid w:val="001E694B"/>
    <w:rsid w:val="00201AD3"/>
    <w:rsid w:val="00217BD0"/>
    <w:rsid w:val="00231C70"/>
    <w:rsid w:val="0027057E"/>
    <w:rsid w:val="002763DE"/>
    <w:rsid w:val="00283C21"/>
    <w:rsid w:val="00287147"/>
    <w:rsid w:val="002D731F"/>
    <w:rsid w:val="00302B18"/>
    <w:rsid w:val="00371B28"/>
    <w:rsid w:val="003B422B"/>
    <w:rsid w:val="003B4D9B"/>
    <w:rsid w:val="003D1526"/>
    <w:rsid w:val="003F6DD4"/>
    <w:rsid w:val="0040176B"/>
    <w:rsid w:val="004724A7"/>
    <w:rsid w:val="00477FA0"/>
    <w:rsid w:val="004B377F"/>
    <w:rsid w:val="004B69F6"/>
    <w:rsid w:val="0051235C"/>
    <w:rsid w:val="00522622"/>
    <w:rsid w:val="005417AD"/>
    <w:rsid w:val="00546104"/>
    <w:rsid w:val="00552DDE"/>
    <w:rsid w:val="00552EF2"/>
    <w:rsid w:val="00571BD9"/>
    <w:rsid w:val="005A20E9"/>
    <w:rsid w:val="005B2D9B"/>
    <w:rsid w:val="005C1B77"/>
    <w:rsid w:val="005C4C1C"/>
    <w:rsid w:val="005D638A"/>
    <w:rsid w:val="005F0CC4"/>
    <w:rsid w:val="00637AA4"/>
    <w:rsid w:val="0064770F"/>
    <w:rsid w:val="00684D1A"/>
    <w:rsid w:val="00697841"/>
    <w:rsid w:val="006A4C70"/>
    <w:rsid w:val="006B66F2"/>
    <w:rsid w:val="006C4082"/>
    <w:rsid w:val="006E724C"/>
    <w:rsid w:val="006F2E21"/>
    <w:rsid w:val="00710BE2"/>
    <w:rsid w:val="00726B6D"/>
    <w:rsid w:val="007553D4"/>
    <w:rsid w:val="007D6338"/>
    <w:rsid w:val="007E647B"/>
    <w:rsid w:val="007E787A"/>
    <w:rsid w:val="007F732B"/>
    <w:rsid w:val="00806E82"/>
    <w:rsid w:val="00843C8F"/>
    <w:rsid w:val="00865D6C"/>
    <w:rsid w:val="008B2CF8"/>
    <w:rsid w:val="008D609C"/>
    <w:rsid w:val="008E5368"/>
    <w:rsid w:val="008E6710"/>
    <w:rsid w:val="008F1349"/>
    <w:rsid w:val="0090196B"/>
    <w:rsid w:val="009702CD"/>
    <w:rsid w:val="009A7B6E"/>
    <w:rsid w:val="009E1694"/>
    <w:rsid w:val="009E3448"/>
    <w:rsid w:val="009E3802"/>
    <w:rsid w:val="009E3D62"/>
    <w:rsid w:val="00A14599"/>
    <w:rsid w:val="00A16647"/>
    <w:rsid w:val="00A640B5"/>
    <w:rsid w:val="00A657D6"/>
    <w:rsid w:val="00A9190D"/>
    <w:rsid w:val="00AA2FCD"/>
    <w:rsid w:val="00AC03E9"/>
    <w:rsid w:val="00AC2476"/>
    <w:rsid w:val="00AC2BDC"/>
    <w:rsid w:val="00AE6CC8"/>
    <w:rsid w:val="00B23523"/>
    <w:rsid w:val="00B66506"/>
    <w:rsid w:val="00B9625C"/>
    <w:rsid w:val="00BE458D"/>
    <w:rsid w:val="00C26D35"/>
    <w:rsid w:val="00C4467C"/>
    <w:rsid w:val="00C47C95"/>
    <w:rsid w:val="00C662A7"/>
    <w:rsid w:val="00C8682B"/>
    <w:rsid w:val="00C94C9A"/>
    <w:rsid w:val="00CA63F8"/>
    <w:rsid w:val="00CD462A"/>
    <w:rsid w:val="00D304C2"/>
    <w:rsid w:val="00D709AC"/>
    <w:rsid w:val="00DA438B"/>
    <w:rsid w:val="00DC25AE"/>
    <w:rsid w:val="00DF4398"/>
    <w:rsid w:val="00E02990"/>
    <w:rsid w:val="00E071AA"/>
    <w:rsid w:val="00E1459B"/>
    <w:rsid w:val="00E51FAB"/>
    <w:rsid w:val="00E547DE"/>
    <w:rsid w:val="00ED0523"/>
    <w:rsid w:val="00EE2BEF"/>
    <w:rsid w:val="00EE2FDA"/>
    <w:rsid w:val="00F12DD5"/>
    <w:rsid w:val="00F313FA"/>
    <w:rsid w:val="00F53E63"/>
    <w:rsid w:val="00F62090"/>
    <w:rsid w:val="00FE077C"/>
    <w:rsid w:val="00FE0AC7"/>
    <w:rsid w:val="00FF75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A1E9B1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2D731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731F"/>
  </w:style>
  <w:style w:type="character" w:styleId="PageNumber">
    <w:name w:val="page number"/>
    <w:basedOn w:val="DefaultParagraphFont"/>
    <w:rsid w:val="002D731F"/>
  </w:style>
  <w:style w:type="paragraph" w:styleId="FootnoteText">
    <w:name w:val="footnote text"/>
    <w:basedOn w:val="Normal"/>
    <w:link w:val="FootnoteTextChar"/>
    <w:uiPriority w:val="99"/>
    <w:unhideWhenUsed/>
    <w:rsid w:val="002D731F"/>
    <w:pPr>
      <w:spacing w:after="0" w:line="240" w:lineRule="auto"/>
      <w:jc w:val="both"/>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2D731F"/>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D731F"/>
    <w:rPr>
      <w:vertAlign w:val="superscript"/>
    </w:rPr>
  </w:style>
  <w:style w:type="paragraph" w:styleId="Header">
    <w:name w:val="header"/>
    <w:basedOn w:val="Normal"/>
    <w:link w:val="HeaderChar"/>
    <w:uiPriority w:val="99"/>
    <w:unhideWhenUsed/>
    <w:rsid w:val="006B66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66F2"/>
  </w:style>
  <w:style w:type="paragraph" w:styleId="BalloonText">
    <w:name w:val="Balloon Text"/>
    <w:basedOn w:val="Normal"/>
    <w:link w:val="BalloonTextChar"/>
    <w:uiPriority w:val="99"/>
    <w:semiHidden/>
    <w:unhideWhenUsed/>
    <w:rsid w:val="00DA438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438B"/>
    <w:rPr>
      <w:rFonts w:ascii="Segoe UI" w:hAnsi="Segoe UI" w:cs="Segoe UI"/>
      <w:sz w:val="18"/>
      <w:szCs w:val="18"/>
    </w:rPr>
  </w:style>
  <w:style w:type="paragraph" w:styleId="ListParagraph">
    <w:name w:val="List Paragraph"/>
    <w:basedOn w:val="Normal"/>
    <w:uiPriority w:val="34"/>
    <w:qFormat/>
    <w:rsid w:val="00F12D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43CED-036F-44A0-A910-58382D4C3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1136</Words>
  <Characters>6478</Characters>
  <Application>Microsoft Office Word</Application>
  <DocSecurity>4</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2020-08-10T18:19:00Z</dcterms:created>
  <dcterms:modified xsi:type="dcterms:W3CDTF">2020-08-10T18:19:00Z</dcterms:modified>
</cp:coreProperties>
</file>